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271" w:rsidRDefault="00CB3C17" w:rsidP="007C4C54">
      <w:pPr>
        <w:spacing w:line="360" w:lineRule="auto"/>
        <w:rPr>
          <w:rFonts w:ascii="Arial" w:hAnsi="Arial" w:cs="Arial"/>
          <w:b/>
          <w:sz w:val="24"/>
          <w:szCs w:val="24"/>
        </w:rPr>
      </w:pPr>
      <w:bookmarkStart w:id="0" w:name="_GoBack"/>
      <w:bookmarkEnd w:id="0"/>
      <w:r w:rsidRPr="00CE0F1A">
        <w:rPr>
          <w:rFonts w:ascii="Arial" w:hAnsi="Arial" w:cs="Arial"/>
          <w:b/>
          <w:sz w:val="24"/>
          <w:szCs w:val="24"/>
        </w:rPr>
        <w:t>Descifrar la clave, relatos e historia.</w:t>
      </w:r>
    </w:p>
    <w:p w:rsidR="00837C64" w:rsidRPr="007C4C54" w:rsidRDefault="00837C64" w:rsidP="00837C64">
      <w:pPr>
        <w:spacing w:line="360" w:lineRule="auto"/>
        <w:rPr>
          <w:rFonts w:ascii="Arial" w:hAnsi="Arial" w:cs="Arial"/>
          <w:i/>
          <w:sz w:val="24"/>
          <w:szCs w:val="24"/>
        </w:rPr>
      </w:pPr>
      <w:r>
        <w:rPr>
          <w:rFonts w:ascii="Arial" w:hAnsi="Arial" w:cs="Arial"/>
          <w:b/>
          <w:sz w:val="24"/>
          <w:szCs w:val="24"/>
        </w:rPr>
        <w:t xml:space="preserve">                                      </w:t>
      </w:r>
      <w:r w:rsidRPr="007C4C54">
        <w:rPr>
          <w:rFonts w:ascii="Arial" w:hAnsi="Arial" w:cs="Arial"/>
          <w:sz w:val="24"/>
          <w:szCs w:val="24"/>
        </w:rPr>
        <w:t xml:space="preserve"> </w:t>
      </w:r>
      <w:r w:rsidRPr="007C4C54">
        <w:rPr>
          <w:rFonts w:ascii="Arial" w:hAnsi="Arial" w:cs="Arial"/>
          <w:i/>
          <w:sz w:val="24"/>
          <w:szCs w:val="24"/>
        </w:rPr>
        <w:t>“para que nada nos amarre, que no nos una nada….”</w:t>
      </w:r>
    </w:p>
    <w:p w:rsidR="00837C64" w:rsidRPr="007C4C54" w:rsidRDefault="00837C64" w:rsidP="00837C64">
      <w:pPr>
        <w:spacing w:line="360" w:lineRule="auto"/>
        <w:rPr>
          <w:rFonts w:ascii="Arial" w:hAnsi="Arial" w:cs="Arial"/>
          <w:i/>
          <w:sz w:val="24"/>
          <w:szCs w:val="24"/>
        </w:rPr>
      </w:pPr>
      <w:r w:rsidRPr="007C4C54">
        <w:rPr>
          <w:rFonts w:ascii="Arial" w:hAnsi="Arial" w:cs="Arial"/>
          <w:sz w:val="24"/>
          <w:szCs w:val="24"/>
        </w:rPr>
        <w:t xml:space="preserve">                                                                                                           </w:t>
      </w:r>
      <w:r w:rsidRPr="007C4C54">
        <w:rPr>
          <w:rFonts w:ascii="Arial" w:hAnsi="Arial" w:cs="Arial"/>
          <w:i/>
          <w:sz w:val="24"/>
          <w:szCs w:val="24"/>
        </w:rPr>
        <w:t>Neruda</w:t>
      </w:r>
    </w:p>
    <w:p w:rsidR="00877271" w:rsidRPr="007C4C54" w:rsidRDefault="00877271" w:rsidP="007C4C54">
      <w:pPr>
        <w:spacing w:line="360" w:lineRule="auto"/>
        <w:rPr>
          <w:rFonts w:ascii="Arial" w:hAnsi="Arial" w:cs="Arial"/>
          <w:sz w:val="24"/>
          <w:szCs w:val="24"/>
        </w:rPr>
      </w:pPr>
      <w:r w:rsidRPr="007C4C54">
        <w:rPr>
          <w:rFonts w:ascii="Arial" w:hAnsi="Arial" w:cs="Arial"/>
          <w:sz w:val="24"/>
          <w:szCs w:val="24"/>
        </w:rPr>
        <w:t>Delia Cristina Boragnio</w:t>
      </w:r>
      <w:r w:rsidR="00A96F93">
        <w:rPr>
          <w:rFonts w:ascii="Arial" w:hAnsi="Arial" w:cs="Arial"/>
          <w:sz w:val="24"/>
          <w:szCs w:val="24"/>
        </w:rPr>
        <w:t xml:space="preserve">  </w:t>
      </w:r>
      <w:hyperlink r:id="rId8" w:history="1">
        <w:r w:rsidR="005C5E56" w:rsidRPr="00833BF7">
          <w:rPr>
            <w:rStyle w:val="Hyperlink"/>
            <w:rFonts w:ascii="Arial" w:hAnsi="Arial" w:cs="Arial"/>
            <w:sz w:val="24"/>
            <w:szCs w:val="24"/>
          </w:rPr>
          <w:t>deliacristinab968@gmail.com</w:t>
        </w:r>
      </w:hyperlink>
      <w:r w:rsidR="005C5E56">
        <w:rPr>
          <w:rFonts w:ascii="Arial" w:hAnsi="Arial" w:cs="Arial"/>
          <w:sz w:val="24"/>
          <w:szCs w:val="24"/>
        </w:rPr>
        <w:t xml:space="preserve"> * </w:t>
      </w:r>
    </w:p>
    <w:p w:rsidR="005942DF" w:rsidRDefault="00877271" w:rsidP="007C4C54">
      <w:pPr>
        <w:spacing w:line="360" w:lineRule="auto"/>
        <w:rPr>
          <w:rFonts w:ascii="Arial" w:hAnsi="Arial" w:cs="Arial"/>
          <w:sz w:val="24"/>
          <w:szCs w:val="24"/>
        </w:rPr>
      </w:pPr>
      <w:r w:rsidRPr="007C4C54">
        <w:rPr>
          <w:rFonts w:ascii="Arial" w:hAnsi="Arial" w:cs="Arial"/>
          <w:sz w:val="24"/>
          <w:szCs w:val="24"/>
        </w:rPr>
        <w:t>Susana A</w:t>
      </w:r>
      <w:r w:rsidR="008A4E37">
        <w:rPr>
          <w:rFonts w:ascii="Arial" w:hAnsi="Arial" w:cs="Arial"/>
          <w:sz w:val="24"/>
          <w:szCs w:val="24"/>
        </w:rPr>
        <w:t>na</w:t>
      </w:r>
      <w:r w:rsidRPr="007C4C54">
        <w:rPr>
          <w:rFonts w:ascii="Arial" w:hAnsi="Arial" w:cs="Arial"/>
          <w:sz w:val="24"/>
          <w:szCs w:val="24"/>
        </w:rPr>
        <w:t xml:space="preserve"> Vaitelis</w:t>
      </w:r>
      <w:r w:rsidR="008A4E37">
        <w:rPr>
          <w:rFonts w:ascii="Arial" w:hAnsi="Arial" w:cs="Arial"/>
          <w:sz w:val="24"/>
          <w:szCs w:val="24"/>
        </w:rPr>
        <w:t xml:space="preserve">       </w:t>
      </w:r>
      <w:hyperlink r:id="rId9" w:history="1">
        <w:r w:rsidR="005C5E56" w:rsidRPr="00833BF7">
          <w:rPr>
            <w:rStyle w:val="Hyperlink"/>
            <w:rFonts w:ascii="Arial" w:hAnsi="Arial" w:cs="Arial"/>
            <w:sz w:val="24"/>
            <w:szCs w:val="24"/>
          </w:rPr>
          <w:t>suvaitelis@gmail.com</w:t>
        </w:r>
      </w:hyperlink>
      <w:r w:rsidR="005C5E56">
        <w:rPr>
          <w:rFonts w:ascii="Arial" w:hAnsi="Arial" w:cs="Arial"/>
          <w:sz w:val="24"/>
          <w:szCs w:val="24"/>
        </w:rPr>
        <w:t xml:space="preserve"> **           </w:t>
      </w:r>
    </w:p>
    <w:p w:rsidR="00FA3FE4" w:rsidRPr="007C4C54" w:rsidRDefault="009D53CE" w:rsidP="007C4C54">
      <w:pPr>
        <w:spacing w:line="360" w:lineRule="auto"/>
        <w:rPr>
          <w:rFonts w:ascii="Arial" w:hAnsi="Arial" w:cs="Arial"/>
          <w:sz w:val="24"/>
          <w:szCs w:val="24"/>
        </w:rPr>
      </w:pPr>
      <w:r w:rsidRPr="007C4C54">
        <w:rPr>
          <w:rFonts w:ascii="Arial" w:hAnsi="Arial" w:cs="Arial"/>
          <w:sz w:val="24"/>
          <w:szCs w:val="24"/>
        </w:rPr>
        <w:t xml:space="preserve">                                    </w:t>
      </w:r>
      <w:r w:rsidR="00FA3FE4" w:rsidRPr="007C4C54">
        <w:rPr>
          <w:rFonts w:ascii="Arial" w:hAnsi="Arial" w:cs="Arial"/>
          <w:sz w:val="24"/>
          <w:szCs w:val="24"/>
        </w:rPr>
        <w:t xml:space="preserve">                                                                                         </w:t>
      </w:r>
    </w:p>
    <w:p w:rsidR="006B2DC9" w:rsidRPr="007C4C54" w:rsidRDefault="009C59B6" w:rsidP="007C4C54">
      <w:pPr>
        <w:spacing w:line="360" w:lineRule="auto"/>
        <w:rPr>
          <w:rFonts w:ascii="Arial" w:hAnsi="Arial" w:cs="Arial"/>
          <w:sz w:val="24"/>
          <w:szCs w:val="24"/>
        </w:rPr>
      </w:pPr>
      <w:r w:rsidRPr="007C4C54">
        <w:rPr>
          <w:rFonts w:ascii="Arial" w:hAnsi="Arial" w:cs="Arial"/>
          <w:sz w:val="24"/>
          <w:szCs w:val="24"/>
        </w:rPr>
        <w:t xml:space="preserve">El relato es un estilo narrativo de transmisión oral o escrita que va </w:t>
      </w:r>
      <w:r w:rsidR="00115CD4" w:rsidRPr="007C4C54">
        <w:rPr>
          <w:rFonts w:ascii="Arial" w:hAnsi="Arial" w:cs="Arial"/>
          <w:sz w:val="24"/>
          <w:szCs w:val="24"/>
        </w:rPr>
        <w:t>eslabonando situaciones</w:t>
      </w:r>
      <w:r w:rsidRPr="007C4C54">
        <w:rPr>
          <w:rFonts w:ascii="Arial" w:hAnsi="Arial" w:cs="Arial"/>
          <w:sz w:val="24"/>
          <w:szCs w:val="24"/>
        </w:rPr>
        <w:t xml:space="preserve"> más o menos ficcionales acerca de </w:t>
      </w:r>
      <w:r w:rsidR="00115CD4" w:rsidRPr="007C4C54">
        <w:rPr>
          <w:rFonts w:ascii="Arial" w:hAnsi="Arial" w:cs="Arial"/>
          <w:sz w:val="24"/>
          <w:szCs w:val="24"/>
        </w:rPr>
        <w:t>las cuales</w:t>
      </w:r>
      <w:r w:rsidRPr="007C4C54">
        <w:rPr>
          <w:rFonts w:ascii="Arial" w:hAnsi="Arial" w:cs="Arial"/>
          <w:sz w:val="24"/>
          <w:szCs w:val="24"/>
        </w:rPr>
        <w:t xml:space="preserve"> se quiere dar testimonio</w:t>
      </w:r>
      <w:r w:rsidR="00C7502A">
        <w:rPr>
          <w:rFonts w:ascii="Arial" w:hAnsi="Arial" w:cs="Arial"/>
          <w:sz w:val="24"/>
          <w:szCs w:val="24"/>
        </w:rPr>
        <w:t>,</w:t>
      </w:r>
      <w:r w:rsidR="00115CD4" w:rsidRPr="007C4C54">
        <w:rPr>
          <w:rFonts w:ascii="Arial" w:hAnsi="Arial" w:cs="Arial"/>
          <w:sz w:val="24"/>
          <w:szCs w:val="24"/>
        </w:rPr>
        <w:t xml:space="preserve"> privilegiando aspectos significativos para la construcción de la historia</w:t>
      </w:r>
      <w:r w:rsidRPr="007C4C54">
        <w:rPr>
          <w:rFonts w:ascii="Arial" w:hAnsi="Arial" w:cs="Arial"/>
          <w:sz w:val="24"/>
          <w:szCs w:val="24"/>
        </w:rPr>
        <w:t xml:space="preserve">. </w:t>
      </w:r>
      <w:r w:rsidR="006B2DC9" w:rsidRPr="007C4C54">
        <w:rPr>
          <w:rFonts w:ascii="Arial" w:hAnsi="Arial" w:cs="Arial"/>
          <w:sz w:val="24"/>
          <w:szCs w:val="24"/>
        </w:rPr>
        <w:t xml:space="preserve">La intensidad dramática de lo supuestamente acontecido y el clima tensional generador de expectativas va a otorgar una amplia diversidad de significados que dan sentido a </w:t>
      </w:r>
      <w:r w:rsidR="00BF1068" w:rsidRPr="007C4C54">
        <w:rPr>
          <w:rFonts w:ascii="Arial" w:hAnsi="Arial" w:cs="Arial"/>
          <w:sz w:val="24"/>
          <w:szCs w:val="24"/>
        </w:rPr>
        <w:t xml:space="preserve"> los hechos narrados</w:t>
      </w:r>
      <w:r w:rsidR="006B2DC9" w:rsidRPr="007C4C54">
        <w:rPr>
          <w:rFonts w:ascii="Arial" w:hAnsi="Arial" w:cs="Arial"/>
          <w:sz w:val="24"/>
          <w:szCs w:val="24"/>
        </w:rPr>
        <w:t>.</w:t>
      </w:r>
    </w:p>
    <w:p w:rsidR="00616A9C" w:rsidRPr="007C4C54" w:rsidRDefault="00616A9C" w:rsidP="007C4C54">
      <w:pPr>
        <w:spacing w:line="360" w:lineRule="auto"/>
        <w:rPr>
          <w:rFonts w:ascii="Arial" w:hAnsi="Arial" w:cs="Arial"/>
          <w:sz w:val="24"/>
          <w:szCs w:val="24"/>
        </w:rPr>
      </w:pPr>
      <w:r w:rsidRPr="007C4C54">
        <w:rPr>
          <w:rFonts w:ascii="Arial" w:eastAsia="Times New Roman" w:hAnsi="Arial" w:cs="Arial"/>
          <w:sz w:val="24"/>
          <w:szCs w:val="24"/>
          <w:lang w:eastAsia="es-AR"/>
        </w:rPr>
        <w:t xml:space="preserve">En la vida y en las consultas que nos ocupan cotidianamente escuchamos y relatamos ficciones producto de nuestra realidad subjetiva que van tejiendo un entramado </w:t>
      </w:r>
      <w:r w:rsidR="005F34BF">
        <w:rPr>
          <w:rFonts w:ascii="Arial" w:eastAsia="Times New Roman" w:hAnsi="Arial" w:cs="Arial"/>
          <w:sz w:val="24"/>
          <w:szCs w:val="24"/>
          <w:lang w:eastAsia="es-AR"/>
        </w:rPr>
        <w:t>construyendo</w:t>
      </w:r>
      <w:r w:rsidRPr="007C4C54">
        <w:rPr>
          <w:rFonts w:ascii="Arial" w:eastAsia="Times New Roman" w:hAnsi="Arial" w:cs="Arial"/>
          <w:sz w:val="24"/>
          <w:szCs w:val="24"/>
          <w:lang w:eastAsia="es-AR"/>
        </w:rPr>
        <w:t xml:space="preserve"> histori</w:t>
      </w:r>
      <w:r w:rsidR="00821FE1">
        <w:rPr>
          <w:rFonts w:ascii="Arial" w:eastAsia="Times New Roman" w:hAnsi="Arial" w:cs="Arial"/>
          <w:sz w:val="24"/>
          <w:szCs w:val="24"/>
          <w:lang w:eastAsia="es-AR"/>
        </w:rPr>
        <w:t>as</w:t>
      </w:r>
      <w:r w:rsidRPr="007C4C54">
        <w:rPr>
          <w:rFonts w:ascii="Arial" w:eastAsia="Times New Roman" w:hAnsi="Arial" w:cs="Arial"/>
          <w:sz w:val="24"/>
          <w:szCs w:val="24"/>
          <w:lang w:eastAsia="es-AR"/>
        </w:rPr>
        <w:t xml:space="preserve"> acerca de nosotros y de los otros.</w:t>
      </w:r>
    </w:p>
    <w:p w:rsidR="00616A9C" w:rsidRPr="007C4C54" w:rsidRDefault="00F363F1" w:rsidP="007C4C54">
      <w:pPr>
        <w:spacing w:line="360" w:lineRule="auto"/>
        <w:rPr>
          <w:rFonts w:ascii="Arial" w:eastAsia="Times New Roman" w:hAnsi="Arial" w:cs="Arial"/>
          <w:sz w:val="24"/>
          <w:szCs w:val="24"/>
          <w:lang w:eastAsia="es-AR"/>
        </w:rPr>
      </w:pPr>
      <w:r w:rsidRPr="007C4C54">
        <w:rPr>
          <w:rFonts w:ascii="Arial" w:eastAsia="Times New Roman" w:hAnsi="Arial" w:cs="Arial"/>
          <w:sz w:val="24"/>
          <w:szCs w:val="24"/>
          <w:lang w:eastAsia="es-AR"/>
        </w:rPr>
        <w:t>Relatos simples eslabonan historias complejas</w:t>
      </w:r>
      <w:r w:rsidR="00616A9C" w:rsidRPr="007C4C54">
        <w:rPr>
          <w:rFonts w:ascii="Arial" w:eastAsia="Times New Roman" w:hAnsi="Arial" w:cs="Arial"/>
          <w:sz w:val="24"/>
          <w:szCs w:val="24"/>
          <w:lang w:eastAsia="es-AR"/>
        </w:rPr>
        <w:t xml:space="preserve"> que a su vez determinan nuestro lugar en el mundo vincular.</w:t>
      </w:r>
    </w:p>
    <w:p w:rsidR="00616A9C" w:rsidRPr="007C4C54" w:rsidRDefault="00616A9C" w:rsidP="007C4C54">
      <w:pPr>
        <w:spacing w:line="360" w:lineRule="auto"/>
        <w:rPr>
          <w:rFonts w:ascii="Arial" w:hAnsi="Arial" w:cs="Arial"/>
          <w:sz w:val="24"/>
          <w:szCs w:val="24"/>
          <w:shd w:val="clear" w:color="auto" w:fill="E6E6E6"/>
        </w:rPr>
      </w:pPr>
      <w:r w:rsidRPr="003A40D8">
        <w:rPr>
          <w:rFonts w:ascii="Arial" w:hAnsi="Arial" w:cs="Arial"/>
          <w:sz w:val="24"/>
          <w:szCs w:val="24"/>
          <w:shd w:val="clear" w:color="auto" w:fill="E6E6E6"/>
        </w:rPr>
        <w:t>Hay una demora entre el sentir, recordar y el decir, lo que se dice ya fue hace tiempo o un instante fugaz previo, ya no es</w:t>
      </w:r>
      <w:r w:rsidR="00DF1A73" w:rsidRPr="003A40D8">
        <w:rPr>
          <w:rFonts w:ascii="Arial" w:hAnsi="Arial" w:cs="Arial"/>
          <w:sz w:val="24"/>
          <w:szCs w:val="24"/>
          <w:shd w:val="clear" w:color="auto" w:fill="E6E6E6"/>
        </w:rPr>
        <w:t>,</w:t>
      </w:r>
      <w:r w:rsidRPr="003A40D8">
        <w:rPr>
          <w:rFonts w:ascii="Arial" w:hAnsi="Arial" w:cs="Arial"/>
          <w:sz w:val="24"/>
          <w:szCs w:val="24"/>
          <w:shd w:val="clear" w:color="auto" w:fill="E6E6E6"/>
        </w:rPr>
        <w:t xml:space="preserve"> el decir permite la existencia de algo que no aparece en el plano vívido real y presente</w:t>
      </w:r>
      <w:r w:rsidR="006A1530" w:rsidRPr="003A40D8">
        <w:rPr>
          <w:rFonts w:ascii="Arial" w:hAnsi="Arial" w:cs="Arial"/>
          <w:sz w:val="24"/>
          <w:szCs w:val="24"/>
          <w:shd w:val="clear" w:color="auto" w:fill="E6E6E6"/>
        </w:rPr>
        <w:t>….a</w:t>
      </w:r>
      <w:r w:rsidRPr="003A40D8">
        <w:rPr>
          <w:rFonts w:ascii="Arial" w:hAnsi="Arial" w:cs="Arial"/>
          <w:sz w:val="24"/>
          <w:szCs w:val="24"/>
          <w:shd w:val="clear" w:color="auto" w:fill="E6E6E6"/>
        </w:rPr>
        <w:t xml:space="preserve"> lo mejor cuando uno cree recordar hechos reales no hace más que soñar que recuerda construyendo el montaje de un invento….que organiza una historia otorgando significados y sentidos.</w:t>
      </w:r>
    </w:p>
    <w:p w:rsidR="001C5FE5" w:rsidRPr="007C4C54" w:rsidRDefault="001C5FE5" w:rsidP="007C4C54">
      <w:pPr>
        <w:spacing w:line="360" w:lineRule="auto"/>
        <w:rPr>
          <w:rFonts w:ascii="Arial" w:eastAsia="Times New Roman" w:hAnsi="Arial" w:cs="Arial"/>
          <w:color w:val="222222"/>
          <w:sz w:val="24"/>
          <w:szCs w:val="24"/>
          <w:lang w:eastAsia="es-AR"/>
        </w:rPr>
      </w:pPr>
      <w:r w:rsidRPr="007C4C54">
        <w:rPr>
          <w:rFonts w:ascii="Arial" w:eastAsia="Times New Roman" w:hAnsi="Arial" w:cs="Arial"/>
          <w:color w:val="222222"/>
          <w:sz w:val="24"/>
          <w:szCs w:val="24"/>
          <w:lang w:eastAsia="es-AR"/>
        </w:rPr>
        <w:t>Cu</w:t>
      </w:r>
      <w:r w:rsidR="00671DB0">
        <w:rPr>
          <w:rFonts w:ascii="Arial" w:eastAsia="Times New Roman" w:hAnsi="Arial" w:cs="Arial"/>
          <w:color w:val="222222"/>
          <w:sz w:val="24"/>
          <w:szCs w:val="24"/>
          <w:lang w:eastAsia="es-AR"/>
        </w:rPr>
        <w:t>á</w:t>
      </w:r>
      <w:r w:rsidRPr="007C4C54">
        <w:rPr>
          <w:rFonts w:ascii="Arial" w:eastAsia="Times New Roman" w:hAnsi="Arial" w:cs="Arial"/>
          <w:color w:val="222222"/>
          <w:sz w:val="24"/>
          <w:szCs w:val="24"/>
          <w:lang w:eastAsia="es-AR"/>
        </w:rPr>
        <w:t>nta ficción hay en la historia, cu</w:t>
      </w:r>
      <w:r w:rsidR="00671DB0">
        <w:rPr>
          <w:rFonts w:ascii="Arial" w:eastAsia="Times New Roman" w:hAnsi="Arial" w:cs="Arial"/>
          <w:color w:val="222222"/>
          <w:sz w:val="24"/>
          <w:szCs w:val="24"/>
          <w:lang w:eastAsia="es-AR"/>
        </w:rPr>
        <w:t>á</w:t>
      </w:r>
      <w:r w:rsidRPr="007C4C54">
        <w:rPr>
          <w:rFonts w:ascii="Arial" w:eastAsia="Times New Roman" w:hAnsi="Arial" w:cs="Arial"/>
          <w:color w:val="222222"/>
          <w:sz w:val="24"/>
          <w:szCs w:val="24"/>
          <w:lang w:eastAsia="es-AR"/>
        </w:rPr>
        <w:t>nta verdad en la ficción?</w:t>
      </w:r>
      <w:r w:rsidR="00C3290A" w:rsidRPr="007C4C54">
        <w:rPr>
          <w:rFonts w:ascii="Arial" w:eastAsia="Times New Roman" w:hAnsi="Arial" w:cs="Arial"/>
          <w:color w:val="222222"/>
          <w:sz w:val="24"/>
          <w:szCs w:val="24"/>
          <w:lang w:eastAsia="es-AR"/>
        </w:rPr>
        <w:t xml:space="preserve"> La ficción es un dispositivo que da cuenta de la imposibilidad de transmitir  lo acontecido  y al mismo tiempo la única manera de acceder a la posibilidad de comprender.</w:t>
      </w:r>
    </w:p>
    <w:p w:rsidR="00837C64" w:rsidRPr="00837C64" w:rsidRDefault="003E62CA" w:rsidP="00837C64">
      <w:pPr>
        <w:spacing w:line="360" w:lineRule="auto"/>
        <w:rPr>
          <w:rFonts w:ascii="Arial" w:eastAsia="Times New Roman" w:hAnsi="Arial" w:cs="Arial"/>
          <w:iCs/>
          <w:color w:val="222222"/>
          <w:sz w:val="24"/>
          <w:szCs w:val="24"/>
          <w:bdr w:val="none" w:sz="0" w:space="0" w:color="auto" w:frame="1"/>
          <w:lang w:eastAsia="es-AR"/>
        </w:rPr>
      </w:pPr>
      <w:r w:rsidRPr="007C4C54">
        <w:rPr>
          <w:rFonts w:ascii="Arial" w:hAnsi="Arial" w:cs="Arial"/>
          <w:color w:val="FF0000"/>
          <w:sz w:val="24"/>
          <w:szCs w:val="24"/>
          <w:shd w:val="clear" w:color="auto" w:fill="E0E0E0"/>
        </w:rPr>
        <w:t xml:space="preserve"> </w:t>
      </w:r>
      <w:r w:rsidR="00E42EDA" w:rsidRPr="007C4C54">
        <w:rPr>
          <w:rFonts w:ascii="Arial" w:eastAsia="Times New Roman" w:hAnsi="Arial" w:cs="Arial"/>
          <w:color w:val="222222"/>
          <w:sz w:val="24"/>
          <w:szCs w:val="24"/>
          <w:lang w:eastAsia="es-AR"/>
        </w:rPr>
        <w:t>“La histori</w:t>
      </w:r>
      <w:r w:rsidR="001C5FE5" w:rsidRPr="007C4C54">
        <w:rPr>
          <w:rFonts w:ascii="Arial" w:eastAsia="Times New Roman" w:hAnsi="Arial" w:cs="Arial"/>
          <w:color w:val="222222"/>
          <w:sz w:val="24"/>
          <w:szCs w:val="24"/>
          <w:lang w:eastAsia="es-AR"/>
        </w:rPr>
        <w:t>a y la ficción son géneros que se distinguen en su contenido y en sus fines, aunque con el tiempo se han entrecruzado y fecundado mutuamente, conforme a los logros de cada una”, dice  Paul Ricoeur, en </w:t>
      </w:r>
      <w:r w:rsidR="006A1530">
        <w:rPr>
          <w:rFonts w:ascii="Arial" w:eastAsia="Times New Roman" w:hAnsi="Arial" w:cs="Arial"/>
          <w:color w:val="222222"/>
          <w:sz w:val="24"/>
          <w:szCs w:val="24"/>
          <w:lang w:eastAsia="es-AR"/>
        </w:rPr>
        <w:t>“</w:t>
      </w:r>
      <w:r w:rsidR="001C5FE5" w:rsidRPr="006A1530">
        <w:rPr>
          <w:rFonts w:ascii="Arial" w:eastAsia="Times New Roman" w:hAnsi="Arial" w:cs="Arial"/>
          <w:iCs/>
          <w:color w:val="222222"/>
          <w:sz w:val="24"/>
          <w:szCs w:val="24"/>
          <w:bdr w:val="none" w:sz="0" w:space="0" w:color="auto" w:frame="1"/>
          <w:lang w:eastAsia="es-AR"/>
        </w:rPr>
        <w:t>La memoria, la historia, el olvido</w:t>
      </w:r>
      <w:r w:rsidR="006A1530" w:rsidRPr="006A1530">
        <w:rPr>
          <w:rFonts w:ascii="Arial" w:eastAsia="Times New Roman" w:hAnsi="Arial" w:cs="Arial"/>
          <w:iCs/>
          <w:color w:val="222222"/>
          <w:sz w:val="24"/>
          <w:szCs w:val="24"/>
          <w:bdr w:val="none" w:sz="0" w:space="0" w:color="auto" w:frame="1"/>
          <w:lang w:eastAsia="es-AR"/>
        </w:rPr>
        <w:t>”</w:t>
      </w:r>
      <w:r w:rsidR="001C5FE5" w:rsidRPr="006A1530">
        <w:rPr>
          <w:rFonts w:ascii="Arial" w:eastAsia="Times New Roman" w:hAnsi="Arial" w:cs="Arial"/>
          <w:iCs/>
          <w:color w:val="222222"/>
          <w:sz w:val="24"/>
          <w:szCs w:val="24"/>
          <w:bdr w:val="none" w:sz="0" w:space="0" w:color="auto" w:frame="1"/>
          <w:lang w:eastAsia="es-AR"/>
        </w:rPr>
        <w:t>.</w:t>
      </w:r>
    </w:p>
    <w:p w:rsidR="00C0523D" w:rsidRDefault="00106712" w:rsidP="007C4C54">
      <w:pPr>
        <w:spacing w:line="360" w:lineRule="auto"/>
        <w:rPr>
          <w:rFonts w:ascii="Arial" w:hAnsi="Arial" w:cs="Arial"/>
          <w:color w:val="222222"/>
          <w:sz w:val="24"/>
          <w:szCs w:val="24"/>
          <w:shd w:val="clear" w:color="auto" w:fill="FFFFFF"/>
        </w:rPr>
      </w:pPr>
      <w:r w:rsidRPr="007C4C54">
        <w:rPr>
          <w:rFonts w:ascii="Arial" w:hAnsi="Arial" w:cs="Arial"/>
          <w:color w:val="222222"/>
          <w:sz w:val="24"/>
          <w:szCs w:val="24"/>
          <w:shd w:val="clear" w:color="auto" w:fill="FFFFFF"/>
        </w:rPr>
        <w:t>El</w:t>
      </w:r>
      <w:r w:rsidR="001C5FE5" w:rsidRPr="007C4C54">
        <w:rPr>
          <w:rFonts w:ascii="Arial" w:hAnsi="Arial" w:cs="Arial"/>
          <w:color w:val="222222"/>
          <w:sz w:val="24"/>
          <w:szCs w:val="24"/>
          <w:shd w:val="clear" w:color="auto" w:fill="FFFFFF"/>
        </w:rPr>
        <w:t xml:space="preserve"> novelista y el historiador se sirven de medios diferentes para representar la realidad, pero no se excluyen mutuamente.  </w:t>
      </w:r>
    </w:p>
    <w:p w:rsidR="00C0523D" w:rsidRDefault="00C0523D" w:rsidP="007C4C54">
      <w:pPr>
        <w:spacing w:line="360" w:lineRule="auto"/>
        <w:rPr>
          <w:rFonts w:ascii="Arial" w:hAnsi="Arial" w:cs="Arial"/>
          <w:color w:val="222222"/>
          <w:sz w:val="24"/>
          <w:szCs w:val="24"/>
          <w:shd w:val="clear" w:color="auto" w:fill="FFFFFF"/>
          <w:vertAlign w:val="superscript"/>
        </w:rPr>
      </w:pPr>
      <w:r>
        <w:rPr>
          <w:rFonts w:ascii="Arial" w:hAnsi="Arial" w:cs="Arial"/>
          <w:color w:val="222222"/>
          <w:sz w:val="24"/>
          <w:szCs w:val="24"/>
          <w:shd w:val="clear" w:color="auto" w:fill="FFFFFF"/>
          <w:vertAlign w:val="superscript"/>
        </w:rPr>
        <w:t>*Colegio de Psicólogos de la Provincia de Buenos Aires</w:t>
      </w:r>
    </w:p>
    <w:p w:rsidR="00C0523D" w:rsidRDefault="00C0523D" w:rsidP="007C4C54">
      <w:pPr>
        <w:spacing w:line="360" w:lineRule="auto"/>
        <w:rPr>
          <w:rFonts w:ascii="Arial" w:hAnsi="Arial" w:cs="Arial"/>
          <w:color w:val="222222"/>
          <w:sz w:val="24"/>
          <w:szCs w:val="24"/>
          <w:shd w:val="clear" w:color="auto" w:fill="FFFFFF"/>
          <w:vertAlign w:val="superscript"/>
        </w:rPr>
      </w:pPr>
      <w:r>
        <w:rPr>
          <w:rFonts w:ascii="Arial" w:hAnsi="Arial" w:cs="Arial"/>
          <w:color w:val="222222"/>
          <w:sz w:val="24"/>
          <w:szCs w:val="24"/>
          <w:shd w:val="clear" w:color="auto" w:fill="FFFFFF"/>
          <w:vertAlign w:val="superscript"/>
        </w:rPr>
        <w:t>**AAPPG</w:t>
      </w:r>
    </w:p>
    <w:p w:rsidR="00106712" w:rsidRPr="007C4C54" w:rsidRDefault="001C5FE5" w:rsidP="007C4C54">
      <w:pPr>
        <w:spacing w:line="360" w:lineRule="auto"/>
        <w:rPr>
          <w:rFonts w:ascii="Arial" w:hAnsi="Arial" w:cs="Arial"/>
          <w:color w:val="222222"/>
          <w:sz w:val="24"/>
          <w:szCs w:val="24"/>
          <w:shd w:val="clear" w:color="auto" w:fill="FFFFFF"/>
        </w:rPr>
      </w:pPr>
      <w:r w:rsidRPr="007C4C54">
        <w:rPr>
          <w:rFonts w:ascii="Arial" w:hAnsi="Arial" w:cs="Arial"/>
          <w:color w:val="222222"/>
          <w:sz w:val="24"/>
          <w:szCs w:val="24"/>
          <w:shd w:val="clear" w:color="auto" w:fill="FFFFFF"/>
        </w:rPr>
        <w:lastRenderedPageBreak/>
        <w:t xml:space="preserve">                                                             </w:t>
      </w:r>
    </w:p>
    <w:p w:rsidR="001C5FE5" w:rsidRPr="007C4C54" w:rsidRDefault="001C5FE5" w:rsidP="007C4C54">
      <w:pPr>
        <w:spacing w:line="360" w:lineRule="auto"/>
        <w:rPr>
          <w:rFonts w:ascii="Arial" w:hAnsi="Arial" w:cs="Arial"/>
          <w:color w:val="222222"/>
          <w:sz w:val="24"/>
          <w:szCs w:val="24"/>
          <w:shd w:val="clear" w:color="auto" w:fill="FFFFFF"/>
        </w:rPr>
      </w:pPr>
      <w:r w:rsidRPr="007C4C54">
        <w:rPr>
          <w:rFonts w:ascii="Arial" w:hAnsi="Arial" w:cs="Arial"/>
          <w:color w:val="222222"/>
          <w:sz w:val="24"/>
          <w:szCs w:val="24"/>
          <w:shd w:val="clear" w:color="auto" w:fill="FFFFFF"/>
        </w:rPr>
        <w:t xml:space="preserve"> En las sesiones vinculares a la “imaginación sin fronteras”, más propia de la novela, se le opone muchas veces “la imaginación histórica” que marca límites, intentando recurrir a “las evidencias”, por cierto refutables, y documentadas muchas veces con los medios electrónicos al alcance.</w:t>
      </w:r>
      <w:r w:rsidR="00B12307" w:rsidRPr="007C4C54">
        <w:rPr>
          <w:rFonts w:ascii="Arial" w:hAnsi="Arial" w:cs="Arial"/>
          <w:color w:val="222222"/>
          <w:sz w:val="24"/>
          <w:szCs w:val="24"/>
          <w:shd w:val="clear" w:color="auto" w:fill="FFFFFF"/>
        </w:rPr>
        <w:t xml:space="preserve"> “ </w:t>
      </w:r>
      <w:r w:rsidR="00B12307" w:rsidRPr="007C4C54">
        <w:rPr>
          <w:rFonts w:ascii="Arial" w:hAnsi="Arial" w:cs="Arial"/>
          <w:i/>
          <w:color w:val="222222"/>
          <w:sz w:val="24"/>
          <w:szCs w:val="24"/>
          <w:shd w:val="clear" w:color="auto" w:fill="FFFFFF"/>
        </w:rPr>
        <w:t>te puedo leer lo que me contestó?...ah! también te leo lo que había mandado yo….para que vos veas exactamente lo que pasó…..</w:t>
      </w:r>
      <w:r w:rsidR="00B12307" w:rsidRPr="007C4C54">
        <w:rPr>
          <w:rFonts w:ascii="Arial" w:hAnsi="Arial" w:cs="Arial"/>
          <w:color w:val="222222"/>
          <w:sz w:val="24"/>
          <w:szCs w:val="24"/>
          <w:shd w:val="clear" w:color="auto" w:fill="FFFFFF"/>
        </w:rPr>
        <w:t>”</w:t>
      </w:r>
      <w:r w:rsidR="00671DB0">
        <w:rPr>
          <w:rFonts w:ascii="Arial" w:hAnsi="Arial" w:cs="Arial"/>
          <w:color w:val="222222"/>
          <w:sz w:val="24"/>
          <w:szCs w:val="24"/>
          <w:shd w:val="clear" w:color="auto" w:fill="FFFFFF"/>
        </w:rPr>
        <w:t>.</w:t>
      </w:r>
      <w:r w:rsidR="00DF1A73" w:rsidRPr="007C4C54">
        <w:rPr>
          <w:rFonts w:ascii="Arial" w:hAnsi="Arial" w:cs="Arial"/>
          <w:color w:val="222222"/>
          <w:sz w:val="24"/>
          <w:szCs w:val="24"/>
          <w:shd w:val="clear" w:color="auto" w:fill="FFFFFF"/>
        </w:rPr>
        <w:t xml:space="preserve"> El relato clínico tiene estructura de ficción, recupera lo que la transcripción “realista” o “textual” pierde.</w:t>
      </w:r>
      <w:r w:rsidR="00132C94" w:rsidRPr="007C4C54">
        <w:rPr>
          <w:rFonts w:ascii="Arial" w:hAnsi="Arial" w:cs="Arial"/>
          <w:color w:val="222222"/>
          <w:sz w:val="24"/>
          <w:szCs w:val="24"/>
          <w:shd w:val="clear" w:color="auto" w:fill="FFFFFF"/>
        </w:rPr>
        <w:t xml:space="preserve"> La simultaneidad vertiginosa en los modelos de diálogo no habilitan la escucha, el registro y la contestación acorde a un intercambio enriquecedor.</w:t>
      </w:r>
    </w:p>
    <w:p w:rsidR="00273CA1" w:rsidRPr="007C4C54" w:rsidRDefault="001C5FE5" w:rsidP="007C4C54">
      <w:pPr>
        <w:spacing w:line="360" w:lineRule="auto"/>
        <w:rPr>
          <w:rFonts w:ascii="Arial" w:hAnsi="Arial" w:cs="Arial"/>
          <w:sz w:val="24"/>
          <w:szCs w:val="24"/>
          <w:shd w:val="clear" w:color="auto" w:fill="FFFFFF"/>
        </w:rPr>
      </w:pPr>
      <w:r w:rsidRPr="007C4C54">
        <w:rPr>
          <w:rFonts w:ascii="Arial" w:hAnsi="Arial" w:cs="Arial"/>
          <w:color w:val="222222"/>
          <w:sz w:val="24"/>
          <w:szCs w:val="24"/>
          <w:shd w:val="clear" w:color="auto" w:fill="FFFFFF"/>
        </w:rPr>
        <w:t xml:space="preserve">Lo que se va </w:t>
      </w:r>
      <w:r w:rsidR="00DF1A73" w:rsidRPr="007C4C54">
        <w:rPr>
          <w:rFonts w:ascii="Arial" w:hAnsi="Arial" w:cs="Arial"/>
          <w:color w:val="222222"/>
          <w:sz w:val="24"/>
          <w:szCs w:val="24"/>
          <w:shd w:val="clear" w:color="auto" w:fill="FFFFFF"/>
        </w:rPr>
        <w:t>diseñando</w:t>
      </w:r>
      <w:r w:rsidRPr="007C4C54">
        <w:rPr>
          <w:rFonts w:ascii="Arial" w:hAnsi="Arial" w:cs="Arial"/>
          <w:color w:val="222222"/>
          <w:sz w:val="24"/>
          <w:szCs w:val="24"/>
          <w:shd w:val="clear" w:color="auto" w:fill="FFFFFF"/>
        </w:rPr>
        <w:t xml:space="preserve"> en los encuentros son historias noveladas?                                                                                                    Como sucede en la literatura con la novela histórica se pretende fabricar narraciones históricas, al mismo tiempo que se utiliza la ficción literaria para completar las informaciones faltantes</w:t>
      </w:r>
      <w:r w:rsidR="00DF1A73" w:rsidRPr="007C4C54">
        <w:rPr>
          <w:rFonts w:ascii="Arial" w:hAnsi="Arial" w:cs="Arial"/>
          <w:color w:val="222222"/>
          <w:sz w:val="24"/>
          <w:szCs w:val="24"/>
          <w:shd w:val="clear" w:color="auto" w:fill="FFFFFF"/>
        </w:rPr>
        <w:t xml:space="preserve"> o para dar lugar al prejuicio instituído acerca de las causas del malestar</w:t>
      </w:r>
      <w:r w:rsidR="00A0120E" w:rsidRPr="007C4C54">
        <w:rPr>
          <w:rFonts w:ascii="Arial" w:hAnsi="Arial" w:cs="Arial"/>
          <w:sz w:val="24"/>
          <w:szCs w:val="24"/>
          <w:shd w:val="clear" w:color="auto" w:fill="FFFFFF"/>
        </w:rPr>
        <w:t xml:space="preserve">….. </w:t>
      </w:r>
      <w:r w:rsidR="00A0120E" w:rsidRPr="007C4C54">
        <w:rPr>
          <w:rFonts w:ascii="Arial" w:hAnsi="Arial" w:cs="Arial"/>
          <w:i/>
          <w:sz w:val="24"/>
          <w:szCs w:val="24"/>
          <w:shd w:val="clear" w:color="auto" w:fill="FFFFFF"/>
        </w:rPr>
        <w:t>“</w:t>
      </w:r>
      <w:r w:rsidR="00273CA1" w:rsidRPr="007C4C54">
        <w:rPr>
          <w:rFonts w:ascii="Arial" w:eastAsia="Times New Roman" w:hAnsi="Arial" w:cs="Arial"/>
          <w:i/>
          <w:sz w:val="24"/>
          <w:szCs w:val="24"/>
          <w:lang w:eastAsia="es-AR"/>
        </w:rPr>
        <w:t>Siempre lo dije… sos igual a tu padre y vas a terminar empresario como él</w:t>
      </w:r>
      <w:r w:rsidR="00A0120E" w:rsidRPr="007C4C54">
        <w:rPr>
          <w:rFonts w:ascii="Arial" w:eastAsia="Times New Roman" w:hAnsi="Arial" w:cs="Arial"/>
          <w:i/>
          <w:sz w:val="24"/>
          <w:szCs w:val="24"/>
          <w:lang w:eastAsia="es-AR"/>
        </w:rPr>
        <w:t xml:space="preserve">…..no </w:t>
      </w:r>
      <w:r w:rsidR="00273CA1" w:rsidRPr="007C4C54">
        <w:rPr>
          <w:rFonts w:ascii="Arial" w:eastAsia="Times New Roman" w:hAnsi="Arial" w:cs="Arial"/>
          <w:i/>
          <w:sz w:val="24"/>
          <w:szCs w:val="24"/>
          <w:lang w:eastAsia="es-AR"/>
        </w:rPr>
        <w:t>me interesa</w:t>
      </w:r>
      <w:r w:rsidR="006A1530">
        <w:rPr>
          <w:rFonts w:ascii="Arial" w:eastAsia="Times New Roman" w:hAnsi="Arial" w:cs="Arial"/>
          <w:i/>
          <w:sz w:val="24"/>
          <w:szCs w:val="24"/>
          <w:lang w:eastAsia="es-AR"/>
        </w:rPr>
        <w:t>,</w:t>
      </w:r>
      <w:r w:rsidR="00273CA1" w:rsidRPr="007C4C54">
        <w:rPr>
          <w:rFonts w:ascii="Arial" w:eastAsia="Times New Roman" w:hAnsi="Arial" w:cs="Arial"/>
          <w:i/>
          <w:sz w:val="24"/>
          <w:szCs w:val="24"/>
          <w:lang w:eastAsia="es-AR"/>
        </w:rPr>
        <w:t xml:space="preserve"> no me interesa, quiero hacer otra cosa…ya vas a cambiar de opinión, esperá un poco</w:t>
      </w:r>
      <w:r w:rsidR="00A0120E" w:rsidRPr="007C4C54">
        <w:rPr>
          <w:rFonts w:ascii="Arial" w:eastAsia="Times New Roman" w:hAnsi="Arial" w:cs="Arial"/>
          <w:sz w:val="24"/>
          <w:szCs w:val="24"/>
          <w:lang w:eastAsia="es-AR"/>
        </w:rPr>
        <w:t>….”</w:t>
      </w:r>
      <w:r w:rsidR="00FA5A4B" w:rsidRPr="007C4C54">
        <w:rPr>
          <w:rFonts w:ascii="Arial" w:eastAsia="Times New Roman" w:hAnsi="Arial" w:cs="Arial"/>
          <w:sz w:val="24"/>
          <w:szCs w:val="24"/>
          <w:lang w:eastAsia="es-AR"/>
        </w:rPr>
        <w:t xml:space="preserve"> La historia explica el presente y va cerrando el futuro atribuyendo una cualidad inherente e inmutable sin perspectiva de cambio.</w:t>
      </w:r>
    </w:p>
    <w:p w:rsidR="004017F2" w:rsidRPr="007C4C54" w:rsidRDefault="00D526E5" w:rsidP="007C4C54">
      <w:pPr>
        <w:spacing w:line="360" w:lineRule="auto"/>
        <w:rPr>
          <w:rFonts w:ascii="Arial" w:hAnsi="Arial" w:cs="Arial"/>
          <w:i/>
          <w:color w:val="222222"/>
          <w:sz w:val="24"/>
          <w:szCs w:val="24"/>
          <w:shd w:val="clear" w:color="auto" w:fill="FFFFFF"/>
        </w:rPr>
      </w:pPr>
      <w:r w:rsidRPr="007C4C54">
        <w:rPr>
          <w:rFonts w:ascii="Arial" w:hAnsi="Arial" w:cs="Arial"/>
          <w:color w:val="222222"/>
          <w:sz w:val="24"/>
          <w:szCs w:val="24"/>
          <w:shd w:val="clear" w:color="auto" w:fill="FFFFFF"/>
        </w:rPr>
        <w:t xml:space="preserve">Las narraciones configuradas en la permanencia y el cambio o la transformación que las enriquecen suponen un dinamismo relacional en el que los procesos </w:t>
      </w:r>
      <w:r w:rsidR="00FA5A4B" w:rsidRPr="007C4C54">
        <w:rPr>
          <w:rFonts w:ascii="Arial" w:hAnsi="Arial" w:cs="Arial"/>
          <w:color w:val="222222"/>
          <w:sz w:val="24"/>
          <w:szCs w:val="24"/>
          <w:shd w:val="clear" w:color="auto" w:fill="FFFFFF"/>
        </w:rPr>
        <w:t>comun</w:t>
      </w:r>
      <w:r w:rsidRPr="007C4C54">
        <w:rPr>
          <w:rFonts w:ascii="Arial" w:hAnsi="Arial" w:cs="Arial"/>
          <w:color w:val="222222"/>
          <w:sz w:val="24"/>
          <w:szCs w:val="24"/>
          <w:shd w:val="clear" w:color="auto" w:fill="FFFFFF"/>
        </w:rPr>
        <w:t>icativos juegan un papel significativo habilitando la expresión “</w:t>
      </w:r>
      <w:r w:rsidRPr="007C4C54">
        <w:rPr>
          <w:rFonts w:ascii="Arial" w:hAnsi="Arial" w:cs="Arial"/>
          <w:i/>
          <w:color w:val="222222"/>
          <w:sz w:val="24"/>
          <w:szCs w:val="24"/>
          <w:shd w:val="clear" w:color="auto" w:fill="FFFFFF"/>
        </w:rPr>
        <w:t>esto sucedió así….aunque no exactamente….”</w:t>
      </w:r>
      <w:r w:rsidR="004017F2" w:rsidRPr="007C4C54">
        <w:rPr>
          <w:rFonts w:ascii="Arial" w:hAnsi="Arial" w:cs="Arial"/>
          <w:i/>
          <w:color w:val="222222"/>
          <w:sz w:val="24"/>
          <w:szCs w:val="24"/>
          <w:shd w:val="clear" w:color="auto" w:fill="FFFFFF"/>
        </w:rPr>
        <w:t xml:space="preserve"> </w:t>
      </w:r>
    </w:p>
    <w:p w:rsidR="00B41390" w:rsidRPr="007C4C54" w:rsidRDefault="004017F2" w:rsidP="007C4C54">
      <w:pPr>
        <w:spacing w:line="360" w:lineRule="auto"/>
        <w:rPr>
          <w:rFonts w:ascii="Arial" w:hAnsi="Arial" w:cs="Arial"/>
          <w:sz w:val="24"/>
          <w:szCs w:val="24"/>
        </w:rPr>
      </w:pPr>
      <w:r w:rsidRPr="007C4C54">
        <w:rPr>
          <w:rFonts w:ascii="Arial" w:hAnsi="Arial" w:cs="Arial"/>
          <w:color w:val="222222"/>
          <w:sz w:val="24"/>
          <w:szCs w:val="24"/>
          <w:shd w:val="clear" w:color="auto" w:fill="FFFFFF"/>
        </w:rPr>
        <w:t>Las historias van adquiriendo nuevos significados a medida que se vuelven a narrar, constituídas en ese mundo superpuesto de diversidad de aportes</w:t>
      </w:r>
      <w:r w:rsidR="00225519" w:rsidRPr="007C4C54">
        <w:rPr>
          <w:rFonts w:ascii="Arial" w:hAnsi="Arial" w:cs="Arial"/>
          <w:color w:val="222222"/>
          <w:sz w:val="24"/>
          <w:szCs w:val="24"/>
          <w:shd w:val="clear" w:color="auto" w:fill="FFFFFF"/>
        </w:rPr>
        <w:t>.</w:t>
      </w:r>
      <w:r w:rsidR="0028367F" w:rsidRPr="007C4C54">
        <w:rPr>
          <w:rFonts w:ascii="Arial" w:hAnsi="Arial" w:cs="Arial"/>
          <w:color w:val="222222"/>
          <w:sz w:val="24"/>
          <w:szCs w:val="24"/>
          <w:shd w:val="clear" w:color="auto" w:fill="FFFFFF"/>
        </w:rPr>
        <w:t xml:space="preserve"> </w:t>
      </w:r>
      <w:r w:rsidR="00C67866" w:rsidRPr="007C4C54">
        <w:rPr>
          <w:rFonts w:ascii="Arial" w:hAnsi="Arial" w:cs="Arial"/>
          <w:color w:val="222222"/>
          <w:sz w:val="24"/>
          <w:szCs w:val="24"/>
          <w:shd w:val="clear" w:color="auto" w:fill="FFFFFF"/>
        </w:rPr>
        <w:t>Nos encontramos entramados</w:t>
      </w:r>
      <w:r w:rsidR="005F08BB" w:rsidRPr="007C4C54">
        <w:rPr>
          <w:rFonts w:ascii="Arial" w:hAnsi="Arial" w:cs="Arial"/>
          <w:sz w:val="24"/>
          <w:szCs w:val="24"/>
        </w:rPr>
        <w:t xml:space="preserve"> al ser el resultado de un entrecruzamiento de relatos pasados y presentes. La subjetividad </w:t>
      </w:r>
      <w:r w:rsidR="00671DB0">
        <w:rPr>
          <w:rFonts w:ascii="Arial" w:hAnsi="Arial" w:cs="Arial"/>
          <w:sz w:val="24"/>
          <w:szCs w:val="24"/>
        </w:rPr>
        <w:t>se va constituyendo como síntesis de lo heterogéneo.</w:t>
      </w:r>
      <w:r w:rsidR="003F6005" w:rsidRPr="007C4C54">
        <w:rPr>
          <w:rFonts w:ascii="Arial" w:hAnsi="Arial" w:cs="Arial"/>
          <w:color w:val="538135" w:themeColor="accent6" w:themeShade="BF"/>
          <w:sz w:val="24"/>
          <w:szCs w:val="24"/>
        </w:rPr>
        <w:t xml:space="preserve">                                                                                                                            </w:t>
      </w:r>
      <w:r w:rsidR="00C67866" w:rsidRPr="007C4C54">
        <w:rPr>
          <w:rFonts w:ascii="Arial" w:hAnsi="Arial" w:cs="Arial"/>
          <w:color w:val="538135" w:themeColor="accent6" w:themeShade="BF"/>
          <w:sz w:val="24"/>
          <w:szCs w:val="24"/>
        </w:rPr>
        <w:t xml:space="preserve">                </w:t>
      </w:r>
      <w:r w:rsidR="00C67866" w:rsidRPr="00CE0F1A">
        <w:rPr>
          <w:rFonts w:ascii="Arial" w:hAnsi="Arial" w:cs="Arial"/>
          <w:color w:val="538135" w:themeColor="accent6" w:themeShade="BF"/>
          <w:sz w:val="24"/>
          <w:szCs w:val="24"/>
        </w:rPr>
        <w:t>“</w:t>
      </w:r>
      <w:r w:rsidR="004514F7" w:rsidRPr="00CE0F1A">
        <w:rPr>
          <w:rFonts w:ascii="Arial" w:hAnsi="Arial" w:cs="Arial"/>
          <w:i/>
          <w:sz w:val="24"/>
          <w:szCs w:val="24"/>
          <w:shd w:val="clear" w:color="auto" w:fill="E6E6E6"/>
        </w:rPr>
        <w:t>Hoy como siempre te vuelvo a elegir porque te amo</w:t>
      </w:r>
      <w:r w:rsidRPr="00CE0F1A">
        <w:rPr>
          <w:rFonts w:ascii="Arial" w:hAnsi="Arial" w:cs="Arial"/>
          <w:i/>
          <w:sz w:val="24"/>
          <w:szCs w:val="24"/>
          <w:shd w:val="clear" w:color="auto" w:fill="E6E6E6"/>
        </w:rPr>
        <w:t>”</w:t>
      </w:r>
      <w:r w:rsidR="0060509C" w:rsidRPr="00CE0F1A">
        <w:rPr>
          <w:rFonts w:ascii="Arial" w:hAnsi="Arial" w:cs="Arial"/>
          <w:sz w:val="24"/>
          <w:szCs w:val="24"/>
          <w:shd w:val="clear" w:color="auto" w:fill="E6E6E6"/>
        </w:rPr>
        <w:t>..</w:t>
      </w:r>
      <w:r w:rsidR="00B41390" w:rsidRPr="00CE0F1A">
        <w:rPr>
          <w:rFonts w:ascii="Arial" w:hAnsi="Arial" w:cs="Arial"/>
          <w:sz w:val="24"/>
          <w:szCs w:val="24"/>
        </w:rPr>
        <w:t>.escrito</w:t>
      </w:r>
      <w:r w:rsidR="00B41390" w:rsidRPr="007C4C54">
        <w:rPr>
          <w:rFonts w:ascii="Arial" w:hAnsi="Arial" w:cs="Arial"/>
          <w:sz w:val="24"/>
          <w:szCs w:val="24"/>
        </w:rPr>
        <w:t xml:space="preserve"> en el cemento fresco de una vereda frente a un </w:t>
      </w:r>
      <w:r w:rsidR="004E103E">
        <w:rPr>
          <w:rFonts w:ascii="Arial" w:hAnsi="Arial" w:cs="Arial"/>
          <w:sz w:val="24"/>
          <w:szCs w:val="24"/>
        </w:rPr>
        <w:t>local</w:t>
      </w:r>
      <w:r w:rsidR="00B41390" w:rsidRPr="007C4C54">
        <w:rPr>
          <w:rFonts w:ascii="Arial" w:hAnsi="Arial" w:cs="Arial"/>
          <w:sz w:val="24"/>
          <w:szCs w:val="24"/>
        </w:rPr>
        <w:t xml:space="preserve"> que habitan cotidianamente,  declaración “</w:t>
      </w:r>
      <w:r w:rsidR="00B41390" w:rsidRPr="00821FE1">
        <w:rPr>
          <w:rFonts w:ascii="Arial" w:hAnsi="Arial" w:cs="Arial"/>
          <w:i/>
          <w:sz w:val="24"/>
          <w:szCs w:val="24"/>
        </w:rPr>
        <w:t>para que ella lea cada día</w:t>
      </w:r>
      <w:r w:rsidR="00B41390" w:rsidRPr="007C4C54">
        <w:rPr>
          <w:rFonts w:ascii="Arial" w:hAnsi="Arial" w:cs="Arial"/>
          <w:sz w:val="24"/>
          <w:szCs w:val="24"/>
        </w:rPr>
        <w:t>”…ahí van siendo confortablemente, se acompañan, hacen juntos “</w:t>
      </w:r>
      <w:r w:rsidR="00B41390" w:rsidRPr="00821FE1">
        <w:rPr>
          <w:rFonts w:ascii="Arial" w:hAnsi="Arial" w:cs="Arial"/>
          <w:i/>
          <w:sz w:val="24"/>
          <w:szCs w:val="24"/>
        </w:rPr>
        <w:t>todo lo que hay que hacer</w:t>
      </w:r>
      <w:r w:rsidR="00B41390" w:rsidRPr="007C4C54">
        <w:rPr>
          <w:rFonts w:ascii="Arial" w:hAnsi="Arial" w:cs="Arial"/>
          <w:sz w:val="24"/>
          <w:szCs w:val="24"/>
        </w:rPr>
        <w:t xml:space="preserve">” acuerdan para seguir en bienestar…. Serán las mismas expectativas que cubren recíprocamente y entonces no hay reclamos ni grandes decepciones? El clima es confortable, un devenir </w:t>
      </w:r>
      <w:r w:rsidR="00B41390" w:rsidRPr="007C4C54">
        <w:rPr>
          <w:rFonts w:ascii="Arial" w:hAnsi="Arial" w:cs="Arial"/>
          <w:sz w:val="24"/>
          <w:szCs w:val="24"/>
        </w:rPr>
        <w:lastRenderedPageBreak/>
        <w:t>transitado entre luces y sombras …. Ovillo de lana cálida con nudos compartidos para desenredar….</w:t>
      </w:r>
      <w:r w:rsidR="004514F7" w:rsidRPr="007C4C54">
        <w:rPr>
          <w:rFonts w:ascii="Arial" w:hAnsi="Arial" w:cs="Arial"/>
          <w:sz w:val="24"/>
          <w:szCs w:val="24"/>
          <w:shd w:val="clear" w:color="auto" w:fill="E6E6E6"/>
        </w:rPr>
        <w:t xml:space="preserve"> ellos lograron descifrar la clave para que las piezas encajen?</w:t>
      </w:r>
    </w:p>
    <w:p w:rsidR="00B41390" w:rsidRPr="00B86A6F" w:rsidRDefault="00F5335B" w:rsidP="007C4C54">
      <w:pPr>
        <w:spacing w:line="360" w:lineRule="auto"/>
        <w:rPr>
          <w:rFonts w:ascii="Arial" w:hAnsi="Arial" w:cs="Arial"/>
          <w:sz w:val="24"/>
          <w:szCs w:val="24"/>
          <w:shd w:val="clear" w:color="auto" w:fill="E6E6E6"/>
        </w:rPr>
      </w:pPr>
      <w:r w:rsidRPr="007C4C54">
        <w:rPr>
          <w:rFonts w:ascii="Arial" w:hAnsi="Arial" w:cs="Arial"/>
          <w:i/>
          <w:sz w:val="24"/>
          <w:szCs w:val="24"/>
          <w:shd w:val="clear" w:color="auto" w:fill="E6E6E6"/>
        </w:rPr>
        <w:t>“Hoy como siempre te vuelvo a elegir porque te amo</w:t>
      </w:r>
      <w:r w:rsidRPr="007C4C54">
        <w:rPr>
          <w:rFonts w:ascii="Arial" w:hAnsi="Arial" w:cs="Arial"/>
          <w:sz w:val="24"/>
          <w:szCs w:val="24"/>
          <w:shd w:val="clear" w:color="auto" w:fill="E6E6E6"/>
        </w:rPr>
        <w:t>”…e</w:t>
      </w:r>
      <w:r w:rsidR="00B41390" w:rsidRPr="007C4C54">
        <w:rPr>
          <w:rFonts w:ascii="Arial" w:hAnsi="Arial" w:cs="Arial"/>
          <w:sz w:val="24"/>
          <w:szCs w:val="24"/>
          <w:shd w:val="clear" w:color="auto" w:fill="E6E6E6"/>
        </w:rPr>
        <w:t>n otro contexto el</w:t>
      </w:r>
      <w:r w:rsidR="004514F7" w:rsidRPr="007C4C54">
        <w:rPr>
          <w:rFonts w:ascii="Arial" w:hAnsi="Arial" w:cs="Arial"/>
          <w:sz w:val="24"/>
          <w:szCs w:val="24"/>
          <w:shd w:val="clear" w:color="auto" w:fill="E6E6E6"/>
        </w:rPr>
        <w:t xml:space="preserve"> vértigo ficcional los encierra a cada uno en otra historia</w:t>
      </w:r>
      <w:r w:rsidR="006A1530">
        <w:rPr>
          <w:rFonts w:ascii="Arial" w:hAnsi="Arial" w:cs="Arial"/>
          <w:sz w:val="24"/>
          <w:szCs w:val="24"/>
          <w:shd w:val="clear" w:color="auto" w:fill="E6E6E6"/>
        </w:rPr>
        <w:t xml:space="preserve"> </w:t>
      </w:r>
      <w:r w:rsidR="00B41390" w:rsidRPr="007C4C54">
        <w:rPr>
          <w:rFonts w:ascii="Arial" w:hAnsi="Arial" w:cs="Arial"/>
          <w:sz w:val="24"/>
          <w:szCs w:val="24"/>
          <w:shd w:val="clear" w:color="auto" w:fill="E6E6E6"/>
        </w:rPr>
        <w:t xml:space="preserve">y entonces el hoy como siempre da paso a </w:t>
      </w:r>
      <w:r w:rsidR="00B41390" w:rsidRPr="007C4C54">
        <w:rPr>
          <w:rFonts w:ascii="Arial" w:hAnsi="Arial" w:cs="Arial"/>
          <w:sz w:val="24"/>
          <w:szCs w:val="24"/>
        </w:rPr>
        <w:t>la queja y el reproche que velan la expresión porque la decepción y el desencanto cubren el habitar cotidiano….con la mirada en lo que no es pero podría ser se construye una vida solitaria, se entregan a soñar con que podría ser distinto quedándose clausurados en</w:t>
      </w:r>
      <w:r w:rsidR="003A2824">
        <w:rPr>
          <w:rFonts w:ascii="Arial" w:hAnsi="Arial" w:cs="Arial"/>
          <w:sz w:val="24"/>
          <w:szCs w:val="24"/>
        </w:rPr>
        <w:t xml:space="preserve"> una expresión </w:t>
      </w:r>
      <w:r w:rsidR="00B41390" w:rsidRPr="007C4C54">
        <w:rPr>
          <w:rFonts w:ascii="Arial" w:hAnsi="Arial" w:cs="Arial"/>
          <w:sz w:val="24"/>
          <w:szCs w:val="24"/>
        </w:rPr>
        <w:t xml:space="preserve">altamente exigente en su potencialidad ilusoria. Relación abusiva al querer algo con alguien que no quiere sin tolerar </w:t>
      </w:r>
      <w:r w:rsidR="00CA0830">
        <w:rPr>
          <w:rFonts w:ascii="Arial" w:hAnsi="Arial" w:cs="Arial"/>
          <w:sz w:val="24"/>
          <w:szCs w:val="24"/>
        </w:rPr>
        <w:t xml:space="preserve">la frustración que el </w:t>
      </w:r>
      <w:r w:rsidR="00B41390" w:rsidRPr="007C4C54">
        <w:rPr>
          <w:rFonts w:ascii="Arial" w:hAnsi="Arial" w:cs="Arial"/>
          <w:sz w:val="24"/>
          <w:szCs w:val="24"/>
        </w:rPr>
        <w:t xml:space="preserve"> fracaso </w:t>
      </w:r>
      <w:r w:rsidR="00CA0830">
        <w:rPr>
          <w:rFonts w:ascii="Arial" w:hAnsi="Arial" w:cs="Arial"/>
          <w:sz w:val="24"/>
          <w:szCs w:val="24"/>
        </w:rPr>
        <w:t>ocasiona</w:t>
      </w:r>
      <w:r w:rsidR="00B41390" w:rsidRPr="007C4C54">
        <w:rPr>
          <w:rFonts w:ascii="Arial" w:hAnsi="Arial" w:cs="Arial"/>
          <w:sz w:val="24"/>
          <w:szCs w:val="24"/>
        </w:rPr>
        <w:t xml:space="preserve">. </w:t>
      </w:r>
      <w:r w:rsidR="00286C6F" w:rsidRPr="007C4C54">
        <w:rPr>
          <w:rFonts w:ascii="Arial" w:hAnsi="Arial" w:cs="Arial"/>
          <w:sz w:val="24"/>
          <w:szCs w:val="24"/>
        </w:rPr>
        <w:t>Expectativas desmedidas sin registro de límites generan relaciones de padecimiento fisurando vínculos encriptando</w:t>
      </w:r>
      <w:r w:rsidR="00286C6F">
        <w:rPr>
          <w:rFonts w:ascii="Arial" w:hAnsi="Arial" w:cs="Arial"/>
          <w:sz w:val="24"/>
          <w:szCs w:val="24"/>
        </w:rPr>
        <w:t xml:space="preserve"> la</w:t>
      </w:r>
      <w:r w:rsidR="00286C6F" w:rsidRPr="007C4C54">
        <w:rPr>
          <w:rFonts w:ascii="Arial" w:hAnsi="Arial" w:cs="Arial"/>
          <w:sz w:val="24"/>
          <w:szCs w:val="24"/>
        </w:rPr>
        <w:t xml:space="preserve"> vida personal amargada y resentida</w:t>
      </w:r>
      <w:r w:rsidR="00286C6F" w:rsidRPr="00286C6F">
        <w:rPr>
          <w:rFonts w:ascii="Arial" w:hAnsi="Arial" w:cs="Arial"/>
          <w:i/>
          <w:sz w:val="24"/>
          <w:szCs w:val="24"/>
        </w:rPr>
        <w:t xml:space="preserve">…”me tiró mis cosas por la ventana, </w:t>
      </w:r>
      <w:r w:rsidR="006A1530">
        <w:rPr>
          <w:rFonts w:ascii="Arial" w:hAnsi="Arial" w:cs="Arial"/>
          <w:i/>
          <w:sz w:val="24"/>
          <w:szCs w:val="24"/>
        </w:rPr>
        <w:t>asustó a mis hijas con una escena de celos</w:t>
      </w:r>
      <w:r w:rsidR="00286C6F" w:rsidRPr="00286C6F">
        <w:rPr>
          <w:rFonts w:ascii="Arial" w:hAnsi="Arial" w:cs="Arial"/>
          <w:i/>
          <w:sz w:val="24"/>
          <w:szCs w:val="24"/>
        </w:rPr>
        <w:t>,</w:t>
      </w:r>
      <w:r w:rsidR="00B86A6F">
        <w:rPr>
          <w:rFonts w:ascii="Arial" w:hAnsi="Arial" w:cs="Arial"/>
          <w:i/>
          <w:sz w:val="24"/>
          <w:szCs w:val="24"/>
        </w:rPr>
        <w:t xml:space="preserve"> embarró mi relación con la mamá de las nenas, pero no puedo estar sin ella,</w:t>
      </w:r>
      <w:r w:rsidR="00286C6F" w:rsidRPr="00286C6F">
        <w:rPr>
          <w:rFonts w:ascii="Arial" w:hAnsi="Arial" w:cs="Arial"/>
          <w:i/>
          <w:sz w:val="24"/>
          <w:szCs w:val="24"/>
        </w:rPr>
        <w:t xml:space="preserve"> me vuelve loco, no puedo vivir así…..pero la amo…si es así demostrálo</w:t>
      </w:r>
      <w:r w:rsidR="00B86A6F">
        <w:rPr>
          <w:rFonts w:ascii="Arial" w:hAnsi="Arial" w:cs="Arial"/>
          <w:i/>
          <w:sz w:val="24"/>
          <w:szCs w:val="24"/>
        </w:rPr>
        <w:t xml:space="preserve"> ocupándote sólo de mí</w:t>
      </w:r>
      <w:r w:rsidR="00286C6F" w:rsidRPr="00286C6F">
        <w:rPr>
          <w:rFonts w:ascii="Arial" w:hAnsi="Arial" w:cs="Arial"/>
          <w:i/>
          <w:sz w:val="24"/>
          <w:szCs w:val="24"/>
        </w:rPr>
        <w:t>…</w:t>
      </w:r>
      <w:r w:rsidR="00286C6F">
        <w:rPr>
          <w:rFonts w:ascii="Arial" w:hAnsi="Arial" w:cs="Arial"/>
          <w:sz w:val="24"/>
          <w:szCs w:val="24"/>
        </w:rPr>
        <w:t>.”</w:t>
      </w:r>
      <w:r w:rsidR="00B86A6F">
        <w:rPr>
          <w:rFonts w:ascii="Arial" w:hAnsi="Arial" w:cs="Arial"/>
          <w:sz w:val="24"/>
          <w:szCs w:val="24"/>
          <w:shd w:val="clear" w:color="auto" w:fill="E6E6E6"/>
        </w:rPr>
        <w:t xml:space="preserve"> </w:t>
      </w:r>
      <w:r w:rsidR="00B41390" w:rsidRPr="007C4C54">
        <w:rPr>
          <w:rFonts w:ascii="Arial" w:hAnsi="Arial" w:cs="Arial"/>
          <w:sz w:val="24"/>
          <w:szCs w:val="24"/>
        </w:rPr>
        <w:t>Ovillo de hilo filoso cortante de sufriente desenredo que genera malestar no toler</w:t>
      </w:r>
      <w:r w:rsidR="00B86A6F">
        <w:rPr>
          <w:rFonts w:ascii="Arial" w:hAnsi="Arial" w:cs="Arial"/>
          <w:sz w:val="24"/>
          <w:szCs w:val="24"/>
        </w:rPr>
        <w:t>able en la mayoría de los casos</w:t>
      </w:r>
      <w:r w:rsidR="00B41390" w:rsidRPr="007C4C54">
        <w:rPr>
          <w:rFonts w:ascii="Arial" w:hAnsi="Arial" w:cs="Arial"/>
          <w:sz w:val="24"/>
          <w:szCs w:val="24"/>
        </w:rPr>
        <w:t xml:space="preserve">.  </w:t>
      </w:r>
      <w:r w:rsidR="00286C6F">
        <w:rPr>
          <w:rFonts w:ascii="Arial" w:hAnsi="Arial" w:cs="Arial"/>
          <w:sz w:val="24"/>
          <w:szCs w:val="24"/>
        </w:rPr>
        <w:t>“</w:t>
      </w:r>
      <w:r w:rsidR="00B41390" w:rsidRPr="007C4C54">
        <w:rPr>
          <w:rFonts w:ascii="Arial" w:hAnsi="Arial" w:cs="Arial"/>
          <w:i/>
          <w:sz w:val="24"/>
          <w:szCs w:val="24"/>
        </w:rPr>
        <w:t>Me parece que fue ayer cuando decidimos dejar de vernos por un tiempo para ver si mejoraba nuestra relación. Te confieso que en estos largos años de separación he comprendido que no puedo vivir sin vos…..”</w:t>
      </w:r>
    </w:p>
    <w:p w:rsidR="004017F2" w:rsidRPr="007C4C54" w:rsidRDefault="00B41390" w:rsidP="007C4C54">
      <w:pPr>
        <w:spacing w:line="360" w:lineRule="auto"/>
        <w:rPr>
          <w:rFonts w:ascii="Arial" w:hAnsi="Arial" w:cs="Arial"/>
          <w:sz w:val="24"/>
          <w:szCs w:val="24"/>
        </w:rPr>
      </w:pPr>
      <w:r w:rsidRPr="007C4C54">
        <w:rPr>
          <w:rFonts w:ascii="Arial" w:hAnsi="Arial" w:cs="Arial"/>
          <w:sz w:val="24"/>
          <w:szCs w:val="24"/>
          <w:shd w:val="clear" w:color="auto" w:fill="E6E6E6"/>
        </w:rPr>
        <w:t xml:space="preserve"> </w:t>
      </w:r>
      <w:r w:rsidR="004514F7" w:rsidRPr="007C4C54">
        <w:rPr>
          <w:rFonts w:ascii="Arial" w:hAnsi="Arial" w:cs="Arial"/>
          <w:sz w:val="24"/>
          <w:szCs w:val="24"/>
          <w:shd w:val="clear" w:color="auto" w:fill="E6E6E6"/>
        </w:rPr>
        <w:t xml:space="preserve">Pospone mientras sueña que todo puede ser diferente idealizando el encuentro sin </w:t>
      </w:r>
      <w:r w:rsidR="00F5335B" w:rsidRPr="007C4C54">
        <w:rPr>
          <w:rFonts w:ascii="Arial" w:hAnsi="Arial" w:cs="Arial"/>
          <w:sz w:val="24"/>
          <w:szCs w:val="24"/>
          <w:shd w:val="clear" w:color="auto" w:fill="E6E6E6"/>
        </w:rPr>
        <w:t>percibir</w:t>
      </w:r>
      <w:r w:rsidR="004514F7" w:rsidRPr="007C4C54">
        <w:rPr>
          <w:rFonts w:ascii="Arial" w:hAnsi="Arial" w:cs="Arial"/>
          <w:sz w:val="24"/>
          <w:szCs w:val="24"/>
          <w:shd w:val="clear" w:color="auto" w:fill="E6E6E6"/>
        </w:rPr>
        <w:t xml:space="preserve"> que el después va a ser el ahora en su diseño vincular. Amabilidad distante </w:t>
      </w:r>
      <w:r w:rsidR="00604152">
        <w:rPr>
          <w:rFonts w:ascii="Arial" w:hAnsi="Arial" w:cs="Arial"/>
          <w:sz w:val="24"/>
          <w:szCs w:val="24"/>
          <w:shd w:val="clear" w:color="auto" w:fill="E6E6E6"/>
        </w:rPr>
        <w:t xml:space="preserve">siguiendo las propias reglas del juego </w:t>
      </w:r>
      <w:r w:rsidR="00F70AAF">
        <w:rPr>
          <w:rFonts w:ascii="Arial" w:hAnsi="Arial" w:cs="Arial"/>
          <w:sz w:val="24"/>
          <w:szCs w:val="24"/>
          <w:shd w:val="clear" w:color="auto" w:fill="E6E6E6"/>
        </w:rPr>
        <w:t>que los atrapa</w:t>
      </w:r>
      <w:r w:rsidR="00604152">
        <w:rPr>
          <w:rFonts w:ascii="Arial" w:hAnsi="Arial" w:cs="Arial"/>
          <w:sz w:val="24"/>
          <w:szCs w:val="24"/>
          <w:shd w:val="clear" w:color="auto" w:fill="E6E6E6"/>
        </w:rPr>
        <w:t xml:space="preserve"> en la esperanza</w:t>
      </w:r>
      <w:r w:rsidR="00FC41C0">
        <w:rPr>
          <w:rFonts w:ascii="Arial" w:hAnsi="Arial" w:cs="Arial"/>
          <w:sz w:val="24"/>
          <w:szCs w:val="24"/>
          <w:shd w:val="clear" w:color="auto" w:fill="E6E6E6"/>
        </w:rPr>
        <w:t xml:space="preserve"> de un cambio donde todo va a ser distinto. </w:t>
      </w:r>
      <w:r w:rsidR="00B86A6F">
        <w:rPr>
          <w:rFonts w:ascii="Arial" w:hAnsi="Arial" w:cs="Arial"/>
          <w:sz w:val="24"/>
          <w:szCs w:val="24"/>
          <w:shd w:val="clear" w:color="auto" w:fill="E6E6E6"/>
        </w:rPr>
        <w:t xml:space="preserve"> </w:t>
      </w:r>
      <w:r w:rsidR="004514F7" w:rsidRPr="007C4C54">
        <w:rPr>
          <w:rFonts w:ascii="Arial" w:hAnsi="Arial" w:cs="Arial"/>
          <w:sz w:val="24"/>
          <w:szCs w:val="24"/>
          <w:shd w:val="clear" w:color="auto" w:fill="E6E6E6"/>
        </w:rPr>
        <w:t>Mientras tanto envuelto en ese entramado oscuro y silencioso el otro deja ser sin sentirse lo suficientemente unido como para encontrar los gozos y las sombras del intercambio legitimando ternuras y enojos. La relación velada aumenta la rabia, el rencor, el resentimiento. Ambos suponen que el otro quiere lo que finge no querer respetándose en sus mundos con la expectativa de que después va a ser diferente y de ahí la expresión</w:t>
      </w:r>
      <w:r w:rsidR="00BB2557" w:rsidRPr="007C4C54">
        <w:rPr>
          <w:rFonts w:ascii="Arial" w:hAnsi="Arial" w:cs="Arial"/>
          <w:i/>
          <w:sz w:val="24"/>
          <w:szCs w:val="24"/>
          <w:shd w:val="clear" w:color="auto" w:fill="E6E6E6"/>
        </w:rPr>
        <w:t>….</w:t>
      </w:r>
      <w:r w:rsidR="004017F2" w:rsidRPr="007C4C54">
        <w:rPr>
          <w:rFonts w:ascii="Arial" w:hAnsi="Arial" w:cs="Arial"/>
          <w:i/>
          <w:sz w:val="24"/>
          <w:szCs w:val="24"/>
          <w:shd w:val="clear" w:color="auto" w:fill="E6E6E6"/>
        </w:rPr>
        <w:t>”</w:t>
      </w:r>
      <w:r w:rsidR="004514F7" w:rsidRPr="007C4C54">
        <w:rPr>
          <w:rFonts w:ascii="Arial" w:hAnsi="Arial" w:cs="Arial"/>
          <w:i/>
          <w:sz w:val="24"/>
          <w:szCs w:val="24"/>
          <w:shd w:val="clear" w:color="auto" w:fill="E6E6E6"/>
        </w:rPr>
        <w:t xml:space="preserve"> Hoy como siempre te sigo eligiendo (a pesar de todo) porque te amo</w:t>
      </w:r>
      <w:r w:rsidR="004017F2" w:rsidRPr="007C4C54">
        <w:rPr>
          <w:rFonts w:ascii="Arial" w:hAnsi="Arial" w:cs="Arial"/>
          <w:i/>
          <w:sz w:val="24"/>
          <w:szCs w:val="24"/>
          <w:shd w:val="clear" w:color="auto" w:fill="E6E6E6"/>
        </w:rPr>
        <w:t>”</w:t>
      </w:r>
      <w:r w:rsidR="00B86A6F">
        <w:rPr>
          <w:rFonts w:ascii="Arial" w:hAnsi="Arial" w:cs="Arial"/>
          <w:sz w:val="24"/>
          <w:szCs w:val="24"/>
          <w:shd w:val="clear" w:color="auto" w:fill="E6E6E6"/>
        </w:rPr>
        <w:t>.</w:t>
      </w:r>
      <w:r w:rsidR="004514F7" w:rsidRPr="007C4C54">
        <w:rPr>
          <w:rFonts w:ascii="Arial" w:hAnsi="Arial" w:cs="Arial"/>
          <w:sz w:val="24"/>
          <w:szCs w:val="24"/>
          <w:shd w:val="clear" w:color="auto" w:fill="E6E6E6"/>
        </w:rPr>
        <w:t xml:space="preserve"> </w:t>
      </w:r>
      <w:r w:rsidR="00180970" w:rsidRPr="007C4C54">
        <w:rPr>
          <w:rFonts w:ascii="Arial" w:hAnsi="Arial" w:cs="Arial"/>
          <w:sz w:val="24"/>
          <w:szCs w:val="24"/>
          <w:shd w:val="clear" w:color="auto" w:fill="E6E6E6"/>
        </w:rPr>
        <w:t xml:space="preserve">                    </w:t>
      </w:r>
    </w:p>
    <w:p w:rsidR="004354FF" w:rsidRPr="007C4C54" w:rsidRDefault="00180970" w:rsidP="007C4C54">
      <w:pPr>
        <w:spacing w:line="360" w:lineRule="auto"/>
        <w:rPr>
          <w:rFonts w:ascii="Arial" w:hAnsi="Arial" w:cs="Arial"/>
          <w:i/>
          <w:sz w:val="24"/>
          <w:szCs w:val="24"/>
          <w:shd w:val="clear" w:color="auto" w:fill="E6E6E6"/>
        </w:rPr>
      </w:pPr>
      <w:r w:rsidRPr="007C4C54">
        <w:rPr>
          <w:rFonts w:ascii="Arial" w:hAnsi="Arial" w:cs="Arial"/>
          <w:sz w:val="24"/>
          <w:szCs w:val="24"/>
          <w:shd w:val="clear" w:color="auto" w:fill="E6E6E6"/>
        </w:rPr>
        <w:t xml:space="preserve"> </w:t>
      </w:r>
      <w:r w:rsidR="004514F7" w:rsidRPr="007C4C54">
        <w:rPr>
          <w:rFonts w:ascii="Arial" w:hAnsi="Arial" w:cs="Arial"/>
          <w:sz w:val="24"/>
          <w:szCs w:val="24"/>
          <w:shd w:val="clear" w:color="auto" w:fill="E6E6E6"/>
        </w:rPr>
        <w:t xml:space="preserve">La insatisfacción traducida en ira como origen y destino padecida y ejecutada como autocondena, </w:t>
      </w:r>
      <w:r w:rsidR="004354FF" w:rsidRPr="007C4C54">
        <w:rPr>
          <w:rFonts w:ascii="Arial" w:hAnsi="Arial" w:cs="Arial"/>
          <w:sz w:val="24"/>
          <w:szCs w:val="24"/>
          <w:shd w:val="clear" w:color="auto" w:fill="E6E6E6"/>
        </w:rPr>
        <w:t xml:space="preserve">se </w:t>
      </w:r>
      <w:r w:rsidR="004514F7" w:rsidRPr="007C4C54">
        <w:rPr>
          <w:rFonts w:ascii="Arial" w:hAnsi="Arial" w:cs="Arial"/>
          <w:sz w:val="24"/>
          <w:szCs w:val="24"/>
          <w:shd w:val="clear" w:color="auto" w:fill="E6E6E6"/>
        </w:rPr>
        <w:t xml:space="preserve">agudiza por la falta de reconocimiento recíproco. </w:t>
      </w:r>
      <w:r w:rsidR="004354FF" w:rsidRPr="007C4C54">
        <w:rPr>
          <w:rFonts w:ascii="Arial" w:hAnsi="Arial" w:cs="Arial"/>
          <w:sz w:val="24"/>
          <w:szCs w:val="24"/>
          <w:shd w:val="clear" w:color="auto" w:fill="E6E6E6"/>
        </w:rPr>
        <w:t>“….m</w:t>
      </w:r>
      <w:r w:rsidR="00437705" w:rsidRPr="007C4C54">
        <w:rPr>
          <w:rFonts w:ascii="Arial" w:hAnsi="Arial" w:cs="Arial"/>
          <w:i/>
          <w:sz w:val="24"/>
          <w:szCs w:val="24"/>
          <w:shd w:val="clear" w:color="auto" w:fill="E6E6E6"/>
        </w:rPr>
        <w:t xml:space="preserve">e </w:t>
      </w:r>
      <w:r w:rsidR="00437705" w:rsidRPr="007C4C54">
        <w:rPr>
          <w:rFonts w:ascii="Arial" w:hAnsi="Arial" w:cs="Arial"/>
          <w:i/>
          <w:sz w:val="24"/>
          <w:szCs w:val="24"/>
          <w:shd w:val="clear" w:color="auto" w:fill="E6E6E6"/>
        </w:rPr>
        <w:lastRenderedPageBreak/>
        <w:t>hubiera querido enterar de otra manera, que me lo hubieras dicho de otro modo…</w:t>
      </w:r>
      <w:r w:rsidR="00800A90" w:rsidRPr="007C4C54">
        <w:rPr>
          <w:rFonts w:ascii="Arial" w:hAnsi="Arial" w:cs="Arial"/>
          <w:i/>
          <w:sz w:val="24"/>
          <w:szCs w:val="24"/>
          <w:shd w:val="clear" w:color="auto" w:fill="E6E6E6"/>
        </w:rPr>
        <w:t>”</w:t>
      </w:r>
      <w:r w:rsidR="004354FF" w:rsidRPr="007C4C54">
        <w:rPr>
          <w:rFonts w:ascii="Arial" w:hAnsi="Arial" w:cs="Arial"/>
          <w:i/>
          <w:sz w:val="24"/>
          <w:szCs w:val="24"/>
          <w:shd w:val="clear" w:color="auto" w:fill="E6E6E6"/>
        </w:rPr>
        <w:t xml:space="preserve"> “qué pretendías?....que fuera otro?”</w:t>
      </w:r>
    </w:p>
    <w:p w:rsidR="003E3446" w:rsidRPr="007C4C54" w:rsidRDefault="00800A90" w:rsidP="007C4C54">
      <w:pPr>
        <w:spacing w:line="360" w:lineRule="auto"/>
        <w:rPr>
          <w:rFonts w:ascii="Arial" w:hAnsi="Arial" w:cs="Arial"/>
          <w:i/>
          <w:sz w:val="24"/>
          <w:szCs w:val="24"/>
          <w:shd w:val="clear" w:color="auto" w:fill="E6E6E6"/>
        </w:rPr>
      </w:pPr>
      <w:r w:rsidRPr="007C4C54">
        <w:rPr>
          <w:rFonts w:ascii="Arial" w:hAnsi="Arial" w:cs="Arial"/>
          <w:i/>
          <w:sz w:val="24"/>
          <w:szCs w:val="24"/>
          <w:shd w:val="clear" w:color="auto" w:fill="E6E6E6"/>
        </w:rPr>
        <w:t>“…</w:t>
      </w:r>
      <w:r w:rsidR="004354FF" w:rsidRPr="007C4C54">
        <w:rPr>
          <w:rFonts w:ascii="Arial" w:hAnsi="Arial" w:cs="Arial"/>
          <w:i/>
          <w:sz w:val="24"/>
          <w:szCs w:val="24"/>
          <w:shd w:val="clear" w:color="auto" w:fill="E6E6E6"/>
        </w:rPr>
        <w:t>no sé</w:t>
      </w:r>
      <w:r w:rsidR="003E3446" w:rsidRPr="007C4C54">
        <w:rPr>
          <w:rFonts w:ascii="Arial" w:hAnsi="Arial" w:cs="Arial"/>
          <w:i/>
          <w:sz w:val="24"/>
          <w:szCs w:val="24"/>
          <w:shd w:val="clear" w:color="auto" w:fill="E6E6E6"/>
        </w:rPr>
        <w:t xml:space="preserve"> m</w:t>
      </w:r>
      <w:r w:rsidRPr="007C4C54">
        <w:rPr>
          <w:rFonts w:ascii="Arial" w:hAnsi="Arial" w:cs="Arial"/>
          <w:i/>
          <w:sz w:val="24"/>
          <w:szCs w:val="24"/>
          <w:shd w:val="clear" w:color="auto" w:fill="E6E6E6"/>
        </w:rPr>
        <w:t>á</w:t>
      </w:r>
      <w:r w:rsidR="003E3446" w:rsidRPr="007C4C54">
        <w:rPr>
          <w:rFonts w:ascii="Arial" w:hAnsi="Arial" w:cs="Arial"/>
          <w:i/>
          <w:sz w:val="24"/>
          <w:szCs w:val="24"/>
          <w:shd w:val="clear" w:color="auto" w:fill="E6E6E6"/>
        </w:rPr>
        <w:t>s qui</w:t>
      </w:r>
      <w:r w:rsidRPr="007C4C54">
        <w:rPr>
          <w:rFonts w:ascii="Arial" w:hAnsi="Arial" w:cs="Arial"/>
          <w:i/>
          <w:sz w:val="24"/>
          <w:szCs w:val="24"/>
          <w:shd w:val="clear" w:color="auto" w:fill="E6E6E6"/>
        </w:rPr>
        <w:t>é</w:t>
      </w:r>
      <w:r w:rsidR="003E3446" w:rsidRPr="007C4C54">
        <w:rPr>
          <w:rFonts w:ascii="Arial" w:hAnsi="Arial" w:cs="Arial"/>
          <w:i/>
          <w:sz w:val="24"/>
          <w:szCs w:val="24"/>
          <w:shd w:val="clear" w:color="auto" w:fill="E6E6E6"/>
        </w:rPr>
        <w:t>n es ese hombre que entra por la puerta de nuestra casa. Creo que ni él se reconoce a sí mismo…y yo tampoco me reconozco haciendo cosas que nunca pensé que haría</w:t>
      </w:r>
      <w:r w:rsidRPr="007C4C54">
        <w:rPr>
          <w:rFonts w:ascii="Arial" w:hAnsi="Arial" w:cs="Arial"/>
          <w:i/>
          <w:sz w:val="24"/>
          <w:szCs w:val="24"/>
          <w:shd w:val="clear" w:color="auto" w:fill="E6E6E6"/>
        </w:rPr>
        <w:t>…”</w:t>
      </w:r>
      <w:r w:rsidR="003E3446" w:rsidRPr="007C4C54">
        <w:rPr>
          <w:rFonts w:ascii="Arial" w:hAnsi="Arial" w:cs="Arial"/>
          <w:i/>
          <w:sz w:val="24"/>
          <w:szCs w:val="24"/>
          <w:shd w:val="clear" w:color="auto" w:fill="E6E6E6"/>
        </w:rPr>
        <w:t>..</w:t>
      </w:r>
    </w:p>
    <w:p w:rsidR="004354FF" w:rsidRPr="007C4C54" w:rsidRDefault="004354FF" w:rsidP="007C4C54">
      <w:pPr>
        <w:spacing w:line="360" w:lineRule="auto"/>
        <w:rPr>
          <w:rFonts w:ascii="Arial" w:hAnsi="Arial" w:cs="Arial"/>
          <w:i/>
          <w:sz w:val="24"/>
          <w:szCs w:val="24"/>
          <w:shd w:val="clear" w:color="auto" w:fill="FFFFFF"/>
        </w:rPr>
      </w:pPr>
      <w:r w:rsidRPr="007C4C54">
        <w:rPr>
          <w:rFonts w:ascii="Arial" w:hAnsi="Arial" w:cs="Arial"/>
          <w:i/>
          <w:sz w:val="24"/>
          <w:szCs w:val="24"/>
          <w:shd w:val="clear" w:color="auto" w:fill="FFFFFF"/>
        </w:rPr>
        <w:t>“…..necesito silencio, dejar de dar tantas vueltas,……debemos hablar de eso….”</w:t>
      </w:r>
    </w:p>
    <w:p w:rsidR="00996FC3" w:rsidRPr="007C4C54" w:rsidRDefault="00996FC3" w:rsidP="007C4C54">
      <w:pPr>
        <w:spacing w:line="360" w:lineRule="auto"/>
        <w:rPr>
          <w:rFonts w:ascii="Arial" w:hAnsi="Arial" w:cs="Arial"/>
          <w:sz w:val="24"/>
          <w:szCs w:val="24"/>
          <w:shd w:val="clear" w:color="auto" w:fill="E6E6E6"/>
        </w:rPr>
      </w:pPr>
      <w:r w:rsidRPr="007C4C54">
        <w:rPr>
          <w:rFonts w:ascii="Arial" w:hAnsi="Arial" w:cs="Arial"/>
          <w:sz w:val="24"/>
          <w:szCs w:val="24"/>
          <w:shd w:val="clear" w:color="auto" w:fill="E6E6E6"/>
        </w:rPr>
        <w:t xml:space="preserve">Cómo </w:t>
      </w:r>
      <w:r w:rsidR="00821FE1">
        <w:rPr>
          <w:rFonts w:ascii="Arial" w:hAnsi="Arial" w:cs="Arial"/>
          <w:sz w:val="24"/>
          <w:szCs w:val="24"/>
          <w:shd w:val="clear" w:color="auto" w:fill="E6E6E6"/>
        </w:rPr>
        <w:t>transitar</w:t>
      </w:r>
      <w:r w:rsidRPr="007C4C54">
        <w:rPr>
          <w:rFonts w:ascii="Arial" w:hAnsi="Arial" w:cs="Arial"/>
          <w:sz w:val="24"/>
          <w:szCs w:val="24"/>
          <w:shd w:val="clear" w:color="auto" w:fill="E6E6E6"/>
        </w:rPr>
        <w:t xml:space="preserve"> la oscilación entre</w:t>
      </w:r>
      <w:r w:rsidR="00A8092B" w:rsidRPr="007C4C54">
        <w:rPr>
          <w:rFonts w:ascii="Arial" w:hAnsi="Arial" w:cs="Arial"/>
          <w:sz w:val="24"/>
          <w:szCs w:val="24"/>
          <w:shd w:val="clear" w:color="auto" w:fill="E6E6E6"/>
        </w:rPr>
        <w:t xml:space="preserve"> la mismidad y la alteridad?,</w:t>
      </w:r>
      <w:r w:rsidRPr="007C4C54">
        <w:rPr>
          <w:rFonts w:ascii="Arial" w:hAnsi="Arial" w:cs="Arial"/>
          <w:sz w:val="24"/>
          <w:szCs w:val="24"/>
          <w:shd w:val="clear" w:color="auto" w:fill="E6E6E6"/>
        </w:rPr>
        <w:t xml:space="preserve"> cómo la esperanza de que las cosas van a cambiar puede transformarse en movimiento para hacerlo?, cómo renunciar a lo que constituye esa identidad refugio</w:t>
      </w:r>
      <w:r w:rsidR="00286C6F">
        <w:rPr>
          <w:rFonts w:ascii="Arial" w:hAnsi="Arial" w:cs="Arial"/>
          <w:sz w:val="24"/>
          <w:szCs w:val="24"/>
          <w:shd w:val="clear" w:color="auto" w:fill="E6E6E6"/>
        </w:rPr>
        <w:t xml:space="preserve"> y </w:t>
      </w:r>
      <w:r w:rsidRPr="007C4C54">
        <w:rPr>
          <w:rFonts w:ascii="Arial" w:hAnsi="Arial" w:cs="Arial"/>
          <w:sz w:val="24"/>
          <w:szCs w:val="24"/>
          <w:shd w:val="clear" w:color="auto" w:fill="E6E6E6"/>
        </w:rPr>
        <w:t>trinchera  para que el otro no ingrese?, c</w:t>
      </w:r>
      <w:r w:rsidR="00CA0830">
        <w:rPr>
          <w:rFonts w:ascii="Arial" w:hAnsi="Arial" w:cs="Arial"/>
          <w:sz w:val="24"/>
          <w:szCs w:val="24"/>
          <w:shd w:val="clear" w:color="auto" w:fill="E6E6E6"/>
        </w:rPr>
        <w:t>ó</w:t>
      </w:r>
      <w:r w:rsidRPr="007C4C54">
        <w:rPr>
          <w:rFonts w:ascii="Arial" w:hAnsi="Arial" w:cs="Arial"/>
          <w:sz w:val="24"/>
          <w:szCs w:val="24"/>
          <w:shd w:val="clear" w:color="auto" w:fill="E6E6E6"/>
        </w:rPr>
        <w:t>mo renunciar al dolor o al rencor mismo si es constitutivo de nuestra propia historia?</w:t>
      </w:r>
    </w:p>
    <w:p w:rsidR="007C2D62" w:rsidRPr="007C4C54" w:rsidRDefault="00273CA1" w:rsidP="007C4C54">
      <w:pPr>
        <w:spacing w:line="360" w:lineRule="auto"/>
        <w:rPr>
          <w:rFonts w:ascii="Arial" w:eastAsia="Times New Roman" w:hAnsi="Arial" w:cs="Arial"/>
          <w:sz w:val="24"/>
          <w:szCs w:val="24"/>
          <w:lang w:eastAsia="es-AR"/>
        </w:rPr>
      </w:pPr>
      <w:r w:rsidRPr="007C4C54">
        <w:rPr>
          <w:rFonts w:ascii="Arial" w:eastAsia="Times New Roman" w:hAnsi="Arial" w:cs="Arial"/>
          <w:sz w:val="24"/>
          <w:szCs w:val="24"/>
          <w:lang w:eastAsia="es-AR"/>
        </w:rPr>
        <w:t xml:space="preserve">Las narraciones que nos van incluyendo se convierten en una especie de autobiografía, </w:t>
      </w:r>
      <w:r w:rsidR="004354FF" w:rsidRPr="007C4C54">
        <w:rPr>
          <w:rFonts w:ascii="Arial" w:eastAsia="Times New Roman" w:hAnsi="Arial" w:cs="Arial"/>
          <w:sz w:val="24"/>
          <w:szCs w:val="24"/>
          <w:lang w:eastAsia="es-AR"/>
        </w:rPr>
        <w:t>dando sentido a</w:t>
      </w:r>
      <w:r w:rsidRPr="007C4C54">
        <w:rPr>
          <w:rFonts w:ascii="Arial" w:eastAsia="Times New Roman" w:hAnsi="Arial" w:cs="Arial"/>
          <w:sz w:val="24"/>
          <w:szCs w:val="24"/>
          <w:lang w:eastAsia="es-AR"/>
        </w:rPr>
        <w:t xml:space="preserve"> nuestra historia en cada momento, lo dicho y lo no dicho, lo narrable y lo inenarrable.   Y si configura</w:t>
      </w:r>
      <w:r w:rsidR="00CA0830">
        <w:rPr>
          <w:rFonts w:ascii="Arial" w:eastAsia="Times New Roman" w:hAnsi="Arial" w:cs="Arial"/>
          <w:sz w:val="24"/>
          <w:szCs w:val="24"/>
          <w:lang w:eastAsia="es-AR"/>
        </w:rPr>
        <w:t>n</w:t>
      </w:r>
      <w:r w:rsidRPr="007C4C54">
        <w:rPr>
          <w:rFonts w:ascii="Arial" w:eastAsia="Times New Roman" w:hAnsi="Arial" w:cs="Arial"/>
          <w:sz w:val="24"/>
          <w:szCs w:val="24"/>
          <w:lang w:eastAsia="es-AR"/>
        </w:rPr>
        <w:t xml:space="preserve"> nuestra identidad…, cómo renunciar a los argumentos tantas veces repetidos, aún los padecidos, si su caída nos puede hacer pensar que todo carecía de sentido?.</w:t>
      </w:r>
      <w:r w:rsidR="007C2D62" w:rsidRPr="007C4C54">
        <w:rPr>
          <w:rFonts w:ascii="Arial" w:hAnsi="Arial" w:cs="Arial"/>
          <w:sz w:val="24"/>
          <w:szCs w:val="24"/>
          <w:shd w:val="clear" w:color="auto" w:fill="E6E6E6"/>
        </w:rPr>
        <w:t xml:space="preserve"> El miedo a dejar de ser, a no ser aceptado por cambiar viejas  historias, paraliza cualquier movimiento.</w:t>
      </w:r>
    </w:p>
    <w:p w:rsidR="001D1718" w:rsidRPr="007C4C54" w:rsidRDefault="00437705" w:rsidP="007C4C54">
      <w:pPr>
        <w:spacing w:line="360" w:lineRule="auto"/>
        <w:rPr>
          <w:rFonts w:ascii="Arial" w:hAnsi="Arial" w:cs="Arial"/>
          <w:sz w:val="24"/>
          <w:szCs w:val="24"/>
          <w:shd w:val="clear" w:color="auto" w:fill="FFFFFF"/>
        </w:rPr>
      </w:pPr>
      <w:r w:rsidRPr="007C4C54">
        <w:rPr>
          <w:rFonts w:ascii="Arial" w:hAnsi="Arial" w:cs="Arial"/>
          <w:sz w:val="24"/>
          <w:szCs w:val="24"/>
          <w:shd w:val="clear" w:color="auto" w:fill="FFFFFF"/>
        </w:rPr>
        <w:t>A través de distintos formatos comunicacionales se codifica la información, se atribuyen sentidos, develando enigmas, misterios, secretos….o velándolos…se intenta descifrar en un intento de comprender lo incomprensible</w:t>
      </w:r>
      <w:r w:rsidR="001D1718" w:rsidRPr="007C4C54">
        <w:rPr>
          <w:rFonts w:ascii="Arial" w:hAnsi="Arial" w:cs="Arial"/>
          <w:sz w:val="24"/>
          <w:szCs w:val="24"/>
          <w:shd w:val="clear" w:color="auto" w:fill="FFFFFF"/>
        </w:rPr>
        <w:t>.</w:t>
      </w:r>
    </w:p>
    <w:p w:rsidR="006C24E1" w:rsidRPr="007C4C54" w:rsidRDefault="006C24E1" w:rsidP="007C4C54">
      <w:pPr>
        <w:spacing w:line="360" w:lineRule="auto"/>
        <w:rPr>
          <w:rFonts w:ascii="Arial" w:hAnsi="Arial" w:cs="Arial"/>
          <w:i/>
          <w:sz w:val="24"/>
          <w:szCs w:val="24"/>
          <w:shd w:val="clear" w:color="auto" w:fill="FFFFFF"/>
        </w:rPr>
      </w:pPr>
      <w:r w:rsidRPr="007C4C54">
        <w:rPr>
          <w:rFonts w:ascii="Arial" w:hAnsi="Arial" w:cs="Arial"/>
          <w:sz w:val="24"/>
          <w:szCs w:val="24"/>
          <w:shd w:val="clear" w:color="auto" w:fill="FFFFFF"/>
        </w:rPr>
        <w:t>Si se logra el miramiento y el reconocimiento, la calificación recíproca en las diferentes etapas de la vida</w:t>
      </w:r>
      <w:r w:rsidR="001E051B" w:rsidRPr="007C4C54">
        <w:rPr>
          <w:rFonts w:ascii="Arial" w:hAnsi="Arial" w:cs="Arial"/>
          <w:sz w:val="24"/>
          <w:szCs w:val="24"/>
          <w:shd w:val="clear" w:color="auto" w:fill="FFFFFF"/>
        </w:rPr>
        <w:t>, circula el deseo en su más amplia gama de entramados vinculares y sostiene el lazo que une pero no ata</w:t>
      </w:r>
      <w:r w:rsidR="001E051B" w:rsidRPr="007C4C54">
        <w:rPr>
          <w:rFonts w:ascii="Arial" w:hAnsi="Arial" w:cs="Arial"/>
          <w:i/>
          <w:sz w:val="24"/>
          <w:szCs w:val="24"/>
          <w:shd w:val="clear" w:color="auto" w:fill="FFFFFF"/>
        </w:rPr>
        <w:t>….” Ella 87 años, él 94…..venimos a terapia de pareja porque tenemos problemas de comunicación….. él cuando me habla (sordera avanzada)  lo hace en voz muy baja para que no lo escuche (voz cascada), a los otros les habla bien….y no me quiero separar…quiero que me diga qué problema tiene conmigo…..lo que pasa es que ella está celosa, enojada porque quiere que le prometa que no voy a morir antes que ella…no se lo puedo prometer….si lo hacés te mato…”</w:t>
      </w:r>
    </w:p>
    <w:p w:rsidR="00C601A8" w:rsidRPr="007C4C54" w:rsidRDefault="007D12EE" w:rsidP="007C4C54">
      <w:pPr>
        <w:spacing w:line="360" w:lineRule="auto"/>
        <w:rPr>
          <w:rFonts w:ascii="Arial" w:hAnsi="Arial" w:cs="Arial"/>
          <w:color w:val="393939"/>
          <w:sz w:val="24"/>
          <w:szCs w:val="24"/>
        </w:rPr>
      </w:pPr>
      <w:r>
        <w:rPr>
          <w:rFonts w:ascii="Arial" w:hAnsi="Arial" w:cs="Arial"/>
          <w:color w:val="393939"/>
          <w:sz w:val="24"/>
          <w:szCs w:val="24"/>
        </w:rPr>
        <w:t>Y el analista donde se ubica?  E</w:t>
      </w:r>
      <w:r w:rsidR="001C5FE5" w:rsidRPr="007C4C54">
        <w:rPr>
          <w:rFonts w:ascii="Arial" w:hAnsi="Arial" w:cs="Arial"/>
          <w:color w:val="393939"/>
          <w:sz w:val="24"/>
          <w:szCs w:val="24"/>
        </w:rPr>
        <w:t>n el terreno que su subjetividad le permite, es autor, lector, actor, traductor, inventa lo que falta, agrega lo propio, intenta suplir lo que las fuentes no le proveen</w:t>
      </w:r>
      <w:r w:rsidR="00CB3B6F" w:rsidRPr="007C4C54">
        <w:rPr>
          <w:rFonts w:ascii="Arial" w:hAnsi="Arial" w:cs="Arial"/>
          <w:color w:val="393939"/>
          <w:sz w:val="24"/>
          <w:szCs w:val="24"/>
        </w:rPr>
        <w:t xml:space="preserve">. </w:t>
      </w:r>
      <w:r w:rsidR="001C5FE5" w:rsidRPr="007C4C54">
        <w:rPr>
          <w:rFonts w:ascii="Arial" w:hAnsi="Arial" w:cs="Arial"/>
          <w:color w:val="393939"/>
          <w:sz w:val="24"/>
          <w:szCs w:val="24"/>
        </w:rPr>
        <w:t xml:space="preserve"> </w:t>
      </w:r>
      <w:r w:rsidR="004354FF" w:rsidRPr="007C4C54">
        <w:rPr>
          <w:rFonts w:ascii="Arial" w:hAnsi="Arial" w:cs="Arial"/>
          <w:color w:val="393939"/>
          <w:sz w:val="24"/>
          <w:szCs w:val="24"/>
        </w:rPr>
        <w:t>P</w:t>
      </w:r>
      <w:r w:rsidR="00437705" w:rsidRPr="007C4C54">
        <w:rPr>
          <w:rFonts w:ascii="Arial" w:eastAsia="Times New Roman" w:hAnsi="Arial" w:cs="Arial"/>
          <w:sz w:val="24"/>
          <w:szCs w:val="24"/>
          <w:lang w:eastAsia="es-AR"/>
        </w:rPr>
        <w:t>articipa de la ficción</w:t>
      </w:r>
      <w:r w:rsidR="00E13D2F" w:rsidRPr="007C4C54">
        <w:rPr>
          <w:rFonts w:ascii="Arial" w:eastAsia="Times New Roman" w:hAnsi="Arial" w:cs="Arial"/>
          <w:sz w:val="24"/>
          <w:szCs w:val="24"/>
          <w:lang w:eastAsia="es-AR"/>
        </w:rPr>
        <w:t xml:space="preserve"> y precisamente</w:t>
      </w:r>
      <w:r w:rsidR="00F03640" w:rsidRPr="007C4C54">
        <w:rPr>
          <w:rFonts w:ascii="Arial" w:eastAsia="Times New Roman" w:hAnsi="Arial" w:cs="Arial"/>
          <w:sz w:val="24"/>
          <w:szCs w:val="24"/>
          <w:lang w:eastAsia="es-AR"/>
        </w:rPr>
        <w:t xml:space="preserve"> </w:t>
      </w:r>
      <w:r w:rsidR="00F03640" w:rsidRPr="007C4C54">
        <w:rPr>
          <w:rFonts w:ascii="Arial" w:eastAsia="Times New Roman" w:hAnsi="Arial" w:cs="Arial"/>
          <w:sz w:val="24"/>
          <w:szCs w:val="24"/>
          <w:lang w:eastAsia="es-AR"/>
        </w:rPr>
        <w:lastRenderedPageBreak/>
        <w:t>en ese entrecruzamiento de distintas historias, en el ida y vuelta entre l</w:t>
      </w:r>
      <w:r w:rsidR="00E13D2F" w:rsidRPr="007C4C54">
        <w:rPr>
          <w:rFonts w:ascii="Arial" w:eastAsia="Times New Roman" w:hAnsi="Arial" w:cs="Arial"/>
          <w:sz w:val="24"/>
          <w:szCs w:val="24"/>
          <w:lang w:eastAsia="es-AR"/>
        </w:rPr>
        <w:t>o histórico y lo novelado</w:t>
      </w:r>
      <w:r>
        <w:rPr>
          <w:rFonts w:ascii="Arial" w:eastAsia="Times New Roman" w:hAnsi="Arial" w:cs="Arial"/>
          <w:sz w:val="24"/>
          <w:szCs w:val="24"/>
          <w:lang w:eastAsia="es-AR"/>
        </w:rPr>
        <w:t xml:space="preserve"> se amplía la visión acerca de los personajes y de la historia,</w:t>
      </w:r>
      <w:r w:rsidR="00F03640" w:rsidRPr="007C4C54">
        <w:rPr>
          <w:rFonts w:ascii="Arial" w:eastAsia="Times New Roman" w:hAnsi="Arial" w:cs="Arial"/>
          <w:sz w:val="24"/>
          <w:szCs w:val="24"/>
          <w:lang w:eastAsia="es-AR"/>
        </w:rPr>
        <w:t xml:space="preserve"> se quiebra el exceso de recuerdos que cristaliza el conocimiento, alimenta los estereotipos e inmoviliza en la homogeneidad.</w:t>
      </w:r>
    </w:p>
    <w:p w:rsidR="0059360F" w:rsidRPr="007C4C54" w:rsidRDefault="00C601A8" w:rsidP="007C4C54">
      <w:pPr>
        <w:spacing w:line="360" w:lineRule="auto"/>
        <w:rPr>
          <w:rFonts w:ascii="Arial" w:eastAsia="Times New Roman" w:hAnsi="Arial" w:cs="Arial"/>
          <w:sz w:val="24"/>
          <w:szCs w:val="24"/>
          <w:lang w:eastAsia="es-AR"/>
        </w:rPr>
      </w:pPr>
      <w:r w:rsidRPr="007C4C54">
        <w:rPr>
          <w:rFonts w:ascii="Arial" w:eastAsia="Times New Roman" w:hAnsi="Arial" w:cs="Arial"/>
          <w:sz w:val="24"/>
          <w:szCs w:val="24"/>
          <w:lang w:eastAsia="es-AR"/>
        </w:rPr>
        <w:t>Se producen efectos constitutivos en el entre ambos</w:t>
      </w:r>
      <w:r w:rsidR="00F70AAF">
        <w:rPr>
          <w:rFonts w:ascii="Arial" w:eastAsia="Times New Roman" w:hAnsi="Arial" w:cs="Arial"/>
          <w:sz w:val="24"/>
          <w:szCs w:val="24"/>
          <w:lang w:eastAsia="es-AR"/>
        </w:rPr>
        <w:t>;</w:t>
      </w:r>
      <w:r w:rsidRPr="007C4C54">
        <w:rPr>
          <w:rFonts w:ascii="Arial" w:eastAsia="Times New Roman" w:hAnsi="Arial" w:cs="Arial"/>
          <w:sz w:val="24"/>
          <w:szCs w:val="24"/>
          <w:lang w:eastAsia="es-AR"/>
        </w:rPr>
        <w:t xml:space="preserve"> entonces no se trataría de de</w:t>
      </w:r>
      <w:r w:rsidR="007D12EE">
        <w:rPr>
          <w:rFonts w:ascii="Arial" w:eastAsia="Times New Roman" w:hAnsi="Arial" w:cs="Arial"/>
          <w:sz w:val="24"/>
          <w:szCs w:val="24"/>
          <w:lang w:eastAsia="es-AR"/>
        </w:rPr>
        <w:t>velar</w:t>
      </w:r>
      <w:r w:rsidRPr="007C4C54">
        <w:rPr>
          <w:rFonts w:ascii="Arial" w:eastAsia="Times New Roman" w:hAnsi="Arial" w:cs="Arial"/>
          <w:sz w:val="24"/>
          <w:szCs w:val="24"/>
          <w:lang w:eastAsia="es-AR"/>
        </w:rPr>
        <w:t xml:space="preserve"> fenómenos ya existentes y relegados, sino de asistir a la producción de creaciones de sentido nuevas.</w:t>
      </w:r>
      <w:r w:rsidR="00F03640" w:rsidRPr="007C4C54">
        <w:rPr>
          <w:rFonts w:ascii="Arial" w:eastAsia="Times New Roman" w:hAnsi="Arial" w:cs="Arial"/>
          <w:sz w:val="24"/>
          <w:szCs w:val="24"/>
          <w:lang w:eastAsia="es-AR"/>
        </w:rPr>
        <w:t xml:space="preserve"> </w:t>
      </w:r>
      <w:r w:rsidR="00183673" w:rsidRPr="007C4C54">
        <w:rPr>
          <w:rFonts w:ascii="Arial" w:eastAsia="Times New Roman" w:hAnsi="Arial" w:cs="Arial"/>
          <w:sz w:val="24"/>
          <w:szCs w:val="24"/>
          <w:lang w:eastAsia="es-AR"/>
        </w:rPr>
        <w:t xml:space="preserve">          </w:t>
      </w:r>
    </w:p>
    <w:p w:rsidR="00AE4040" w:rsidRDefault="000538A0" w:rsidP="007C4C54">
      <w:pPr>
        <w:spacing w:line="360" w:lineRule="auto"/>
        <w:rPr>
          <w:rFonts w:ascii="Arial" w:eastAsia="Times New Roman" w:hAnsi="Arial" w:cs="Arial"/>
          <w:sz w:val="24"/>
          <w:szCs w:val="24"/>
          <w:lang w:eastAsia="es-AR"/>
        </w:rPr>
      </w:pPr>
      <w:r w:rsidRPr="007C4C54">
        <w:rPr>
          <w:rFonts w:ascii="Arial" w:eastAsia="Times New Roman" w:hAnsi="Arial" w:cs="Arial"/>
          <w:sz w:val="24"/>
          <w:szCs w:val="24"/>
          <w:lang w:eastAsia="es-AR"/>
        </w:rPr>
        <w:t xml:space="preserve"> </w:t>
      </w:r>
      <w:r w:rsidR="00B47147" w:rsidRPr="007C4C54">
        <w:rPr>
          <w:rFonts w:ascii="Arial" w:eastAsia="Times New Roman" w:hAnsi="Arial" w:cs="Arial"/>
          <w:sz w:val="24"/>
          <w:szCs w:val="24"/>
          <w:lang w:eastAsia="es-AR"/>
        </w:rPr>
        <w:t>La narración compartida puede crear el acontecimiento</w:t>
      </w:r>
      <w:r w:rsidR="0028367F" w:rsidRPr="007C4C54">
        <w:rPr>
          <w:rFonts w:ascii="Arial" w:eastAsia="Times New Roman" w:hAnsi="Arial" w:cs="Arial"/>
          <w:sz w:val="24"/>
          <w:szCs w:val="24"/>
          <w:lang w:eastAsia="es-AR"/>
        </w:rPr>
        <w:t>,</w:t>
      </w:r>
      <w:r w:rsidR="00B47147" w:rsidRPr="007C4C54">
        <w:rPr>
          <w:rFonts w:ascii="Arial" w:eastAsia="Times New Roman" w:hAnsi="Arial" w:cs="Arial"/>
          <w:sz w:val="24"/>
          <w:szCs w:val="24"/>
          <w:lang w:eastAsia="es-AR"/>
        </w:rPr>
        <w:t xml:space="preserve"> inventar lo novedoso y a su vez ese relato es el acontecimiento mismo.</w:t>
      </w:r>
    </w:p>
    <w:p w:rsidR="005C5E56" w:rsidRDefault="005C5E56" w:rsidP="007C4C54">
      <w:pPr>
        <w:spacing w:line="360" w:lineRule="auto"/>
        <w:rPr>
          <w:rFonts w:ascii="Arial" w:eastAsia="Times New Roman" w:hAnsi="Arial" w:cs="Arial"/>
          <w:sz w:val="24"/>
          <w:szCs w:val="24"/>
          <w:lang w:eastAsia="es-AR"/>
        </w:rPr>
      </w:pPr>
    </w:p>
    <w:p w:rsidR="00CE0F1A" w:rsidRDefault="00CE0F1A" w:rsidP="007C4C54">
      <w:pPr>
        <w:spacing w:line="360" w:lineRule="auto"/>
        <w:rPr>
          <w:rFonts w:ascii="Arial" w:eastAsia="Times New Roman" w:hAnsi="Arial" w:cs="Arial"/>
          <w:sz w:val="24"/>
          <w:szCs w:val="24"/>
          <w:lang w:eastAsia="es-AR"/>
        </w:rPr>
      </w:pPr>
    </w:p>
    <w:p w:rsidR="00CE0F1A" w:rsidRDefault="00CE0F1A"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Flapag Montevideo 2017</w:t>
      </w:r>
    </w:p>
    <w:p w:rsidR="004556DB" w:rsidRDefault="004556DB" w:rsidP="007C4C54">
      <w:pPr>
        <w:spacing w:line="360" w:lineRule="auto"/>
        <w:rPr>
          <w:rFonts w:ascii="Arial" w:eastAsia="Times New Roman" w:hAnsi="Arial" w:cs="Arial"/>
          <w:sz w:val="24"/>
          <w:szCs w:val="24"/>
          <w:lang w:eastAsia="es-AR"/>
        </w:rPr>
      </w:pPr>
    </w:p>
    <w:p w:rsidR="004556DB" w:rsidRDefault="004556DB"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Palabras clave: relatos, historia,</w:t>
      </w:r>
      <w:r w:rsidR="004E103E">
        <w:rPr>
          <w:rFonts w:ascii="Arial" w:eastAsia="Times New Roman" w:hAnsi="Arial" w:cs="Arial"/>
          <w:sz w:val="24"/>
          <w:szCs w:val="24"/>
          <w:lang w:eastAsia="es-AR"/>
        </w:rPr>
        <w:t xml:space="preserve"> ficción,</w:t>
      </w:r>
      <w:r>
        <w:rPr>
          <w:rFonts w:ascii="Arial" w:eastAsia="Times New Roman" w:hAnsi="Arial" w:cs="Arial"/>
          <w:sz w:val="24"/>
          <w:szCs w:val="24"/>
          <w:lang w:eastAsia="es-AR"/>
        </w:rPr>
        <w:t xml:space="preserve"> vínculos, clave vincular</w:t>
      </w: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p>
    <w:p w:rsidR="00F6134B" w:rsidRDefault="00F6134B"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Bibliografía</w:t>
      </w:r>
    </w:p>
    <w:p w:rsidR="003D6223" w:rsidRDefault="003D6223" w:rsidP="007C4C54">
      <w:pPr>
        <w:spacing w:line="360" w:lineRule="auto"/>
        <w:rPr>
          <w:rFonts w:ascii="Arial" w:eastAsia="Times New Roman" w:hAnsi="Arial" w:cs="Arial"/>
          <w:sz w:val="24"/>
          <w:szCs w:val="24"/>
          <w:lang w:eastAsia="es-AR"/>
        </w:rPr>
      </w:pPr>
    </w:p>
    <w:p w:rsidR="003D6223" w:rsidRDefault="003D6223"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Augé,</w:t>
      </w:r>
      <w:r w:rsidR="00800B18">
        <w:rPr>
          <w:rFonts w:ascii="Arial" w:eastAsia="Times New Roman" w:hAnsi="Arial" w:cs="Arial"/>
          <w:sz w:val="24"/>
          <w:szCs w:val="24"/>
          <w:lang w:eastAsia="es-AR"/>
        </w:rPr>
        <w:t xml:space="preserve"> M., (2016), “</w:t>
      </w:r>
      <w:r w:rsidR="00800B18" w:rsidRPr="00800B18">
        <w:rPr>
          <w:rFonts w:ascii="Arial" w:eastAsia="Times New Roman" w:hAnsi="Arial" w:cs="Arial"/>
          <w:i/>
          <w:sz w:val="24"/>
          <w:szCs w:val="24"/>
          <w:lang w:eastAsia="es-AR"/>
        </w:rPr>
        <w:t>El tiempo sin edad, etnología de sí mismo</w:t>
      </w:r>
      <w:r w:rsidR="00800B18" w:rsidRPr="00800B18">
        <w:rPr>
          <w:rFonts w:ascii="Arial" w:eastAsia="Times New Roman" w:hAnsi="Arial" w:cs="Arial"/>
          <w:sz w:val="24"/>
          <w:szCs w:val="24"/>
          <w:lang w:eastAsia="es-AR"/>
        </w:rPr>
        <w:t xml:space="preserve">”, </w:t>
      </w:r>
      <w:r w:rsidR="00800B18">
        <w:rPr>
          <w:rFonts w:ascii="Arial" w:eastAsia="Times New Roman" w:hAnsi="Arial" w:cs="Arial"/>
          <w:sz w:val="24"/>
          <w:szCs w:val="24"/>
          <w:lang w:eastAsia="es-AR"/>
        </w:rPr>
        <w:t>Buenos Aires, Adriana Hidalgo editora</w:t>
      </w:r>
    </w:p>
    <w:p w:rsidR="00337BB8" w:rsidRPr="00800B18" w:rsidRDefault="00337BB8"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Benjamin, J., “Cómo cura el reconocimiento” conferencia APA 2013</w:t>
      </w:r>
    </w:p>
    <w:p w:rsidR="00F6134B" w:rsidRDefault="00F6134B"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Cama</w:t>
      </w:r>
      <w:r w:rsidR="001E3766">
        <w:rPr>
          <w:rFonts w:ascii="Arial" w:eastAsia="Times New Roman" w:hAnsi="Arial" w:cs="Arial"/>
          <w:sz w:val="24"/>
          <w:szCs w:val="24"/>
          <w:lang w:eastAsia="es-AR"/>
        </w:rPr>
        <w:t>ü</w:t>
      </w:r>
      <w:r>
        <w:rPr>
          <w:rFonts w:ascii="Arial" w:eastAsia="Times New Roman" w:hAnsi="Arial" w:cs="Arial"/>
          <w:sz w:val="24"/>
          <w:szCs w:val="24"/>
          <w:lang w:eastAsia="es-AR"/>
        </w:rPr>
        <w:t>er, S., comunicación personal</w:t>
      </w:r>
    </w:p>
    <w:p w:rsidR="00F6134B" w:rsidRDefault="00F6134B"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 xml:space="preserve">Hirigoyen, MF., </w:t>
      </w:r>
      <w:r w:rsidRPr="00F6134B">
        <w:rPr>
          <w:rFonts w:ascii="Arial" w:eastAsia="Times New Roman" w:hAnsi="Arial" w:cs="Arial"/>
          <w:i/>
          <w:sz w:val="24"/>
          <w:szCs w:val="24"/>
          <w:lang w:eastAsia="es-AR"/>
        </w:rPr>
        <w:t>Las nuevas soledades</w:t>
      </w:r>
      <w:r>
        <w:rPr>
          <w:rFonts w:ascii="Arial" w:eastAsia="Times New Roman" w:hAnsi="Arial" w:cs="Arial"/>
          <w:i/>
          <w:sz w:val="24"/>
          <w:szCs w:val="24"/>
          <w:lang w:eastAsia="es-AR"/>
        </w:rPr>
        <w:t xml:space="preserve">, el reto de las relaciones personales en el mundo de hoy, </w:t>
      </w:r>
      <w:r w:rsidRPr="00F6134B">
        <w:rPr>
          <w:rFonts w:ascii="Arial" w:eastAsia="Times New Roman" w:hAnsi="Arial" w:cs="Arial"/>
          <w:sz w:val="24"/>
          <w:szCs w:val="24"/>
          <w:lang w:eastAsia="es-AR"/>
        </w:rPr>
        <w:t>(2008),</w:t>
      </w:r>
      <w:r>
        <w:rPr>
          <w:rFonts w:ascii="Arial" w:eastAsia="Times New Roman" w:hAnsi="Arial" w:cs="Arial"/>
          <w:sz w:val="24"/>
          <w:szCs w:val="24"/>
          <w:lang w:eastAsia="es-AR"/>
        </w:rPr>
        <w:t xml:space="preserve"> Buenos Aires, Paidós, 2015</w:t>
      </w:r>
    </w:p>
    <w:p w:rsidR="0040044C" w:rsidRDefault="0040044C"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Puget, J., Videoconferencia  “Qué se entiende por opinar en la clínica?”   actividad preparatoria del XXII Congreso Flapag Montevideo 2017</w:t>
      </w:r>
    </w:p>
    <w:p w:rsidR="002244B8" w:rsidRDefault="002244B8"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 xml:space="preserve">Ricoeur, P., </w:t>
      </w:r>
      <w:r w:rsidRPr="002244B8">
        <w:rPr>
          <w:rFonts w:ascii="Arial" w:eastAsia="Times New Roman" w:hAnsi="Arial" w:cs="Arial"/>
          <w:i/>
          <w:sz w:val="24"/>
          <w:szCs w:val="24"/>
          <w:lang w:eastAsia="es-AR"/>
        </w:rPr>
        <w:t>La memoria, la historia, el olvido</w:t>
      </w:r>
      <w:r w:rsidR="005D4C5D" w:rsidRPr="005D4C5D">
        <w:rPr>
          <w:rFonts w:ascii="Arial" w:eastAsia="Times New Roman" w:hAnsi="Arial" w:cs="Arial"/>
          <w:sz w:val="24"/>
          <w:szCs w:val="24"/>
          <w:lang w:eastAsia="es-AR"/>
        </w:rPr>
        <w:t>, (2003), Madrid, Trotta</w:t>
      </w:r>
      <w:r w:rsidR="00800B18">
        <w:rPr>
          <w:rFonts w:ascii="Arial" w:eastAsia="Times New Roman" w:hAnsi="Arial" w:cs="Arial"/>
          <w:sz w:val="24"/>
          <w:szCs w:val="24"/>
          <w:lang w:eastAsia="es-AR"/>
        </w:rPr>
        <w:t xml:space="preserve"> editorial</w:t>
      </w:r>
    </w:p>
    <w:p w:rsidR="00D63F0A" w:rsidRDefault="00D63F0A"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 xml:space="preserve">Ricoeur, P., </w:t>
      </w:r>
      <w:r w:rsidRPr="00EB77D7">
        <w:rPr>
          <w:rFonts w:ascii="Arial" w:eastAsia="Times New Roman" w:hAnsi="Arial" w:cs="Arial"/>
          <w:i/>
          <w:sz w:val="24"/>
          <w:szCs w:val="24"/>
          <w:lang w:eastAsia="es-AR"/>
        </w:rPr>
        <w:t>Tiempo y narración</w:t>
      </w:r>
      <w:r>
        <w:rPr>
          <w:rFonts w:ascii="Arial" w:eastAsia="Times New Roman" w:hAnsi="Arial" w:cs="Arial"/>
          <w:sz w:val="24"/>
          <w:szCs w:val="24"/>
          <w:lang w:eastAsia="es-AR"/>
        </w:rPr>
        <w:t>, (2003), México, Siglo XXI</w:t>
      </w:r>
    </w:p>
    <w:p w:rsidR="002B2730" w:rsidRDefault="002B2730" w:rsidP="007C4C54">
      <w:pPr>
        <w:spacing w:line="360" w:lineRule="auto"/>
        <w:rPr>
          <w:rFonts w:ascii="Arial" w:eastAsia="Times New Roman" w:hAnsi="Arial" w:cs="Arial"/>
          <w:sz w:val="24"/>
          <w:szCs w:val="24"/>
          <w:lang w:eastAsia="es-AR"/>
        </w:rPr>
      </w:pPr>
      <w:r>
        <w:rPr>
          <w:rFonts w:ascii="Arial" w:eastAsia="Times New Roman" w:hAnsi="Arial" w:cs="Arial"/>
          <w:sz w:val="24"/>
          <w:szCs w:val="24"/>
          <w:lang w:eastAsia="es-AR"/>
        </w:rPr>
        <w:t xml:space="preserve">Rojas, M., </w:t>
      </w:r>
      <w:r w:rsidRPr="00EB77D7">
        <w:rPr>
          <w:rFonts w:ascii="Arial" w:eastAsia="Times New Roman" w:hAnsi="Arial" w:cs="Arial"/>
          <w:i/>
          <w:sz w:val="24"/>
          <w:szCs w:val="24"/>
          <w:lang w:eastAsia="es-AR"/>
        </w:rPr>
        <w:t>Clínica Familiar Psicoanalítica</w:t>
      </w:r>
      <w:r>
        <w:rPr>
          <w:rFonts w:ascii="Arial" w:eastAsia="Times New Roman" w:hAnsi="Arial" w:cs="Arial"/>
          <w:sz w:val="24"/>
          <w:szCs w:val="24"/>
          <w:lang w:eastAsia="es-AR"/>
        </w:rPr>
        <w:t xml:space="preserve"> (2000) Paidós, Buenos Aires, capítulo 7 “Itinerario de un vínculo: transferencia y transformación”</w:t>
      </w:r>
    </w:p>
    <w:p w:rsidR="003D6223" w:rsidRDefault="003D6223" w:rsidP="007C4C54">
      <w:pPr>
        <w:spacing w:line="360" w:lineRule="auto"/>
        <w:rPr>
          <w:rFonts w:ascii="Arial" w:eastAsia="Times New Roman" w:hAnsi="Arial" w:cs="Arial"/>
          <w:sz w:val="24"/>
          <w:szCs w:val="24"/>
          <w:lang w:eastAsia="es-AR"/>
        </w:rPr>
      </w:pPr>
    </w:p>
    <w:p w:rsidR="00F6134B" w:rsidRPr="00F6134B" w:rsidRDefault="00F6134B" w:rsidP="007C4C54">
      <w:pPr>
        <w:spacing w:line="360" w:lineRule="auto"/>
        <w:rPr>
          <w:rFonts w:ascii="Arial" w:eastAsia="Times New Roman" w:hAnsi="Arial" w:cs="Arial"/>
          <w:sz w:val="24"/>
          <w:szCs w:val="24"/>
          <w:lang w:eastAsia="es-AR"/>
        </w:rPr>
      </w:pPr>
    </w:p>
    <w:p w:rsidR="00E4228A" w:rsidRPr="007C4C54" w:rsidRDefault="00E4228A" w:rsidP="007C4C54">
      <w:pPr>
        <w:spacing w:line="360" w:lineRule="auto"/>
        <w:rPr>
          <w:rFonts w:ascii="Arial" w:hAnsi="Arial" w:cs="Arial"/>
          <w:color w:val="231F20"/>
          <w:sz w:val="24"/>
          <w:szCs w:val="24"/>
        </w:rPr>
      </w:pPr>
    </w:p>
    <w:p w:rsidR="006C719A" w:rsidRPr="007C4C54" w:rsidRDefault="006C719A" w:rsidP="007C4C54">
      <w:pPr>
        <w:spacing w:line="360" w:lineRule="auto"/>
        <w:rPr>
          <w:rFonts w:ascii="Arial" w:eastAsia="Times New Roman" w:hAnsi="Arial" w:cs="Arial"/>
          <w:color w:val="FF0000"/>
          <w:sz w:val="24"/>
          <w:szCs w:val="24"/>
          <w:lang w:eastAsia="es-AR"/>
        </w:rPr>
      </w:pPr>
    </w:p>
    <w:p w:rsidR="00A76CF0" w:rsidRPr="007C4C54" w:rsidRDefault="00A76CF0" w:rsidP="007C4C54">
      <w:pPr>
        <w:spacing w:line="360" w:lineRule="auto"/>
        <w:rPr>
          <w:rFonts w:ascii="Arial" w:eastAsia="Times New Roman" w:hAnsi="Arial" w:cs="Arial"/>
          <w:color w:val="000000"/>
          <w:sz w:val="24"/>
          <w:szCs w:val="24"/>
          <w:lang w:eastAsia="es-AR"/>
        </w:rPr>
      </w:pPr>
      <w:bookmarkStart w:id="1" w:name="1"/>
      <w:bookmarkEnd w:id="1"/>
    </w:p>
    <w:tbl>
      <w:tblPr>
        <w:tblW w:w="4155" w:type="pct"/>
        <w:jc w:val="center"/>
        <w:tblCellSpacing w:w="15" w:type="dxa"/>
        <w:tblCellMar>
          <w:left w:w="0" w:type="dxa"/>
          <w:right w:w="0" w:type="dxa"/>
        </w:tblCellMar>
        <w:tblLook w:val="04A0" w:firstRow="1" w:lastRow="0" w:firstColumn="1" w:lastColumn="0" w:noHBand="0" w:noVBand="1"/>
      </w:tblPr>
      <w:tblGrid>
        <w:gridCol w:w="7097"/>
        <w:gridCol w:w="45"/>
      </w:tblGrid>
      <w:tr w:rsidR="00A76CF0" w:rsidRPr="007C4C54" w:rsidTr="00123687">
        <w:trPr>
          <w:gridAfter w:val="1"/>
          <w:tblCellSpacing w:w="15" w:type="dxa"/>
          <w:jc w:val="center"/>
        </w:trPr>
        <w:tc>
          <w:tcPr>
            <w:tcW w:w="0" w:type="auto"/>
            <w:tcMar>
              <w:top w:w="15" w:type="dxa"/>
              <w:left w:w="15" w:type="dxa"/>
              <w:bottom w:w="15" w:type="dxa"/>
              <w:right w:w="15" w:type="dxa"/>
            </w:tcMar>
            <w:vAlign w:val="center"/>
            <w:hideMark/>
          </w:tcPr>
          <w:p w:rsidR="00A76CF0" w:rsidRPr="007C4C54" w:rsidRDefault="00A76CF0" w:rsidP="007C4C54">
            <w:pPr>
              <w:spacing w:line="360" w:lineRule="auto"/>
              <w:rPr>
                <w:rFonts w:ascii="Arial" w:eastAsia="Times New Roman" w:hAnsi="Arial" w:cs="Arial"/>
                <w:sz w:val="24"/>
                <w:szCs w:val="24"/>
                <w:lang w:eastAsia="es-AR"/>
              </w:rPr>
            </w:pPr>
            <w:bookmarkStart w:id="2" w:name="2"/>
            <w:bookmarkEnd w:id="2"/>
          </w:p>
        </w:tc>
      </w:tr>
      <w:tr w:rsidR="00123687" w:rsidRPr="007C4C54" w:rsidTr="00123687">
        <w:trPr>
          <w:tblCellSpacing w:w="15" w:type="dxa"/>
          <w:jc w:val="center"/>
        </w:trPr>
        <w:tc>
          <w:tcPr>
            <w:tcW w:w="0" w:type="auto"/>
            <w:gridSpan w:val="2"/>
            <w:tcMar>
              <w:top w:w="15" w:type="dxa"/>
              <w:left w:w="15" w:type="dxa"/>
              <w:bottom w:w="15" w:type="dxa"/>
              <w:right w:w="15" w:type="dxa"/>
            </w:tcMar>
            <w:vAlign w:val="center"/>
            <w:hideMark/>
          </w:tcPr>
          <w:p w:rsidR="00123687" w:rsidRPr="007C4C54" w:rsidRDefault="00123687" w:rsidP="007C4C54">
            <w:pPr>
              <w:spacing w:line="360" w:lineRule="auto"/>
              <w:rPr>
                <w:rFonts w:ascii="Arial" w:eastAsia="Times New Roman" w:hAnsi="Arial" w:cs="Arial"/>
                <w:sz w:val="24"/>
                <w:szCs w:val="24"/>
                <w:lang w:eastAsia="es-AR"/>
              </w:rPr>
            </w:pPr>
          </w:p>
        </w:tc>
      </w:tr>
    </w:tbl>
    <w:p w:rsidR="00516494" w:rsidRPr="007C4C54" w:rsidRDefault="00516494" w:rsidP="007C4C54">
      <w:pPr>
        <w:spacing w:line="360" w:lineRule="auto"/>
        <w:rPr>
          <w:rFonts w:ascii="Arial" w:eastAsia="Times New Roman" w:hAnsi="Arial" w:cs="Arial"/>
          <w:color w:val="000000"/>
          <w:sz w:val="24"/>
          <w:szCs w:val="24"/>
          <w:lang w:eastAsia="es-AR"/>
        </w:rPr>
      </w:pPr>
      <w:bookmarkStart w:id="3" w:name="10"/>
      <w:bookmarkEnd w:id="3"/>
    </w:p>
    <w:sectPr w:rsidR="00516494" w:rsidRPr="007C4C54" w:rsidSect="00972575">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60A" w:rsidRDefault="00F9660A" w:rsidP="009D4445">
      <w:r>
        <w:separator/>
      </w:r>
    </w:p>
  </w:endnote>
  <w:endnote w:type="continuationSeparator" w:id="0">
    <w:p w:rsidR="00F9660A" w:rsidRDefault="00F9660A" w:rsidP="009D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60A" w:rsidRDefault="00F9660A" w:rsidP="009D4445">
      <w:r>
        <w:separator/>
      </w:r>
    </w:p>
  </w:footnote>
  <w:footnote w:type="continuationSeparator" w:id="0">
    <w:p w:rsidR="00F9660A" w:rsidRDefault="00F9660A" w:rsidP="009D4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F60AB1"/>
    <w:multiLevelType w:val="hybridMultilevel"/>
    <w:tmpl w:val="C87CE9F4"/>
    <w:lvl w:ilvl="0" w:tplc="13669536">
      <w:numFmt w:val="bullet"/>
      <w:lvlText w:val="-"/>
      <w:lvlJc w:val="left"/>
      <w:pPr>
        <w:ind w:left="720" w:hanging="360"/>
      </w:pPr>
      <w:rPr>
        <w:rFonts w:ascii="Arial" w:eastAsia="Times New Roman" w:hAnsi="Aria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15:restartNumberingAfterBreak="0">
    <w:nsid w:val="530A7147"/>
    <w:multiLevelType w:val="hybridMultilevel"/>
    <w:tmpl w:val="91C0E66A"/>
    <w:lvl w:ilvl="0" w:tplc="132278C4">
      <w:numFmt w:val="bullet"/>
      <w:lvlText w:val=""/>
      <w:lvlJc w:val="left"/>
      <w:pPr>
        <w:ind w:left="720" w:hanging="360"/>
      </w:pPr>
      <w:rPr>
        <w:rFonts w:ascii="Symbol" w:eastAsia="Times New Roman"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15:restartNumberingAfterBreak="0">
    <w:nsid w:val="65BF298A"/>
    <w:multiLevelType w:val="hybridMultilevel"/>
    <w:tmpl w:val="E8E8A02E"/>
    <w:lvl w:ilvl="0" w:tplc="E466DE40">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6DFC1B6D"/>
    <w:multiLevelType w:val="hybridMultilevel"/>
    <w:tmpl w:val="071C3CFE"/>
    <w:lvl w:ilvl="0" w:tplc="67047B12">
      <w:numFmt w:val="bullet"/>
      <w:lvlText w:val=""/>
      <w:lvlJc w:val="left"/>
      <w:pPr>
        <w:ind w:left="720" w:hanging="360"/>
      </w:pPr>
      <w:rPr>
        <w:rFonts w:ascii="Symbol" w:eastAsia="Times New Roman" w:hAnsi="Symbol" w:cs="Arial" w:hint="default"/>
        <w:color w:val="222222"/>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9B6"/>
    <w:rsid w:val="00000F2A"/>
    <w:rsid w:val="000538A0"/>
    <w:rsid w:val="00090306"/>
    <w:rsid w:val="000C5AFB"/>
    <w:rsid w:val="000C7F25"/>
    <w:rsid w:val="000D472A"/>
    <w:rsid w:val="00106712"/>
    <w:rsid w:val="00115CD4"/>
    <w:rsid w:val="0012222B"/>
    <w:rsid w:val="00123687"/>
    <w:rsid w:val="00132C94"/>
    <w:rsid w:val="00180970"/>
    <w:rsid w:val="00183673"/>
    <w:rsid w:val="00184B94"/>
    <w:rsid w:val="00190EEF"/>
    <w:rsid w:val="001A5CEB"/>
    <w:rsid w:val="001B0F83"/>
    <w:rsid w:val="001C5FE5"/>
    <w:rsid w:val="001D1718"/>
    <w:rsid w:val="001D1D73"/>
    <w:rsid w:val="001D36F1"/>
    <w:rsid w:val="001E051B"/>
    <w:rsid w:val="001E3766"/>
    <w:rsid w:val="001E4F88"/>
    <w:rsid w:val="001F41BB"/>
    <w:rsid w:val="00213E7B"/>
    <w:rsid w:val="00215DCA"/>
    <w:rsid w:val="002244B8"/>
    <w:rsid w:val="00225519"/>
    <w:rsid w:val="002332B9"/>
    <w:rsid w:val="00270CE6"/>
    <w:rsid w:val="00273CA1"/>
    <w:rsid w:val="00275B83"/>
    <w:rsid w:val="0028367F"/>
    <w:rsid w:val="00286C6F"/>
    <w:rsid w:val="002B2730"/>
    <w:rsid w:val="002D0AE9"/>
    <w:rsid w:val="002D0D87"/>
    <w:rsid w:val="002D2753"/>
    <w:rsid w:val="002E4778"/>
    <w:rsid w:val="002E7135"/>
    <w:rsid w:val="0031356B"/>
    <w:rsid w:val="00332623"/>
    <w:rsid w:val="00337BB8"/>
    <w:rsid w:val="003501CC"/>
    <w:rsid w:val="00351493"/>
    <w:rsid w:val="0036281B"/>
    <w:rsid w:val="0039443B"/>
    <w:rsid w:val="00397160"/>
    <w:rsid w:val="003A2824"/>
    <w:rsid w:val="003A40D8"/>
    <w:rsid w:val="003D6223"/>
    <w:rsid w:val="003E3446"/>
    <w:rsid w:val="003E62CA"/>
    <w:rsid w:val="003F6005"/>
    <w:rsid w:val="0040044C"/>
    <w:rsid w:val="004017F2"/>
    <w:rsid w:val="00426AEC"/>
    <w:rsid w:val="004354FF"/>
    <w:rsid w:val="00437705"/>
    <w:rsid w:val="004447F3"/>
    <w:rsid w:val="004514F7"/>
    <w:rsid w:val="0045553D"/>
    <w:rsid w:val="004556DB"/>
    <w:rsid w:val="0046793A"/>
    <w:rsid w:val="00481951"/>
    <w:rsid w:val="004A5B48"/>
    <w:rsid w:val="004C3409"/>
    <w:rsid w:val="004E103E"/>
    <w:rsid w:val="004E485D"/>
    <w:rsid w:val="00505D60"/>
    <w:rsid w:val="00516494"/>
    <w:rsid w:val="00522B00"/>
    <w:rsid w:val="0052793E"/>
    <w:rsid w:val="00556228"/>
    <w:rsid w:val="00571501"/>
    <w:rsid w:val="005935F4"/>
    <w:rsid w:val="0059360F"/>
    <w:rsid w:val="005942DF"/>
    <w:rsid w:val="005944EB"/>
    <w:rsid w:val="00595EA7"/>
    <w:rsid w:val="005A6501"/>
    <w:rsid w:val="005B4E64"/>
    <w:rsid w:val="005C5E56"/>
    <w:rsid w:val="005D2004"/>
    <w:rsid w:val="005D4C5D"/>
    <w:rsid w:val="005E0144"/>
    <w:rsid w:val="005F0174"/>
    <w:rsid w:val="005F08BB"/>
    <w:rsid w:val="005F1B07"/>
    <w:rsid w:val="005F34BF"/>
    <w:rsid w:val="00604152"/>
    <w:rsid w:val="0060509C"/>
    <w:rsid w:val="00616A9C"/>
    <w:rsid w:val="006263FE"/>
    <w:rsid w:val="00627689"/>
    <w:rsid w:val="00643978"/>
    <w:rsid w:val="0066723A"/>
    <w:rsid w:val="00671DB0"/>
    <w:rsid w:val="00696FCF"/>
    <w:rsid w:val="006A1530"/>
    <w:rsid w:val="006A2DE2"/>
    <w:rsid w:val="006B2DC9"/>
    <w:rsid w:val="006C24E1"/>
    <w:rsid w:val="006C719A"/>
    <w:rsid w:val="006F2473"/>
    <w:rsid w:val="00706B92"/>
    <w:rsid w:val="00707A64"/>
    <w:rsid w:val="00744E62"/>
    <w:rsid w:val="00763AD6"/>
    <w:rsid w:val="00766C15"/>
    <w:rsid w:val="00776F87"/>
    <w:rsid w:val="007A48BB"/>
    <w:rsid w:val="007B447A"/>
    <w:rsid w:val="007C2D62"/>
    <w:rsid w:val="007C4C54"/>
    <w:rsid w:val="007D12EE"/>
    <w:rsid w:val="007D23CA"/>
    <w:rsid w:val="00800A90"/>
    <w:rsid w:val="00800B18"/>
    <w:rsid w:val="00812280"/>
    <w:rsid w:val="00821FE1"/>
    <w:rsid w:val="00837C64"/>
    <w:rsid w:val="00877271"/>
    <w:rsid w:val="00891C88"/>
    <w:rsid w:val="008A0D9A"/>
    <w:rsid w:val="008A4E37"/>
    <w:rsid w:val="008C04FC"/>
    <w:rsid w:val="008D0FE5"/>
    <w:rsid w:val="00911AEC"/>
    <w:rsid w:val="00947C1A"/>
    <w:rsid w:val="00967D4A"/>
    <w:rsid w:val="00972575"/>
    <w:rsid w:val="009769B0"/>
    <w:rsid w:val="00996B75"/>
    <w:rsid w:val="00996FC3"/>
    <w:rsid w:val="009A527D"/>
    <w:rsid w:val="009B023B"/>
    <w:rsid w:val="009C1859"/>
    <w:rsid w:val="009C59B6"/>
    <w:rsid w:val="009D4445"/>
    <w:rsid w:val="009D53CE"/>
    <w:rsid w:val="00A0120E"/>
    <w:rsid w:val="00A22C5E"/>
    <w:rsid w:val="00A544FC"/>
    <w:rsid w:val="00A76CF0"/>
    <w:rsid w:val="00A8092B"/>
    <w:rsid w:val="00A815CE"/>
    <w:rsid w:val="00A96F93"/>
    <w:rsid w:val="00AB0965"/>
    <w:rsid w:val="00AD224A"/>
    <w:rsid w:val="00AE4040"/>
    <w:rsid w:val="00B113F0"/>
    <w:rsid w:val="00B12307"/>
    <w:rsid w:val="00B20F04"/>
    <w:rsid w:val="00B247FB"/>
    <w:rsid w:val="00B37ED8"/>
    <w:rsid w:val="00B41390"/>
    <w:rsid w:val="00B47147"/>
    <w:rsid w:val="00B65771"/>
    <w:rsid w:val="00B830FE"/>
    <w:rsid w:val="00B86A6F"/>
    <w:rsid w:val="00BB2557"/>
    <w:rsid w:val="00BB4F2D"/>
    <w:rsid w:val="00BC484C"/>
    <w:rsid w:val="00BF1068"/>
    <w:rsid w:val="00C0523D"/>
    <w:rsid w:val="00C0620E"/>
    <w:rsid w:val="00C14F62"/>
    <w:rsid w:val="00C25880"/>
    <w:rsid w:val="00C3290A"/>
    <w:rsid w:val="00C415A9"/>
    <w:rsid w:val="00C55D22"/>
    <w:rsid w:val="00C601A8"/>
    <w:rsid w:val="00C67866"/>
    <w:rsid w:val="00C70E79"/>
    <w:rsid w:val="00C71C4E"/>
    <w:rsid w:val="00C7502A"/>
    <w:rsid w:val="00C765B3"/>
    <w:rsid w:val="00C86D20"/>
    <w:rsid w:val="00CA0761"/>
    <w:rsid w:val="00CA0830"/>
    <w:rsid w:val="00CA439F"/>
    <w:rsid w:val="00CB3B6F"/>
    <w:rsid w:val="00CB3C17"/>
    <w:rsid w:val="00CC16B5"/>
    <w:rsid w:val="00CE0F1A"/>
    <w:rsid w:val="00D03866"/>
    <w:rsid w:val="00D06111"/>
    <w:rsid w:val="00D22077"/>
    <w:rsid w:val="00D26FD2"/>
    <w:rsid w:val="00D364A7"/>
    <w:rsid w:val="00D45725"/>
    <w:rsid w:val="00D47FF3"/>
    <w:rsid w:val="00D526E5"/>
    <w:rsid w:val="00D63C46"/>
    <w:rsid w:val="00D63F0A"/>
    <w:rsid w:val="00D726F0"/>
    <w:rsid w:val="00D87D49"/>
    <w:rsid w:val="00D87DF7"/>
    <w:rsid w:val="00D97069"/>
    <w:rsid w:val="00DB2418"/>
    <w:rsid w:val="00DB64BC"/>
    <w:rsid w:val="00DE2E8E"/>
    <w:rsid w:val="00DF1A73"/>
    <w:rsid w:val="00E009D8"/>
    <w:rsid w:val="00E07212"/>
    <w:rsid w:val="00E12F1C"/>
    <w:rsid w:val="00E13913"/>
    <w:rsid w:val="00E13D2F"/>
    <w:rsid w:val="00E15998"/>
    <w:rsid w:val="00E4228A"/>
    <w:rsid w:val="00E42EDA"/>
    <w:rsid w:val="00E624C9"/>
    <w:rsid w:val="00EA1609"/>
    <w:rsid w:val="00EB6B94"/>
    <w:rsid w:val="00EB77D7"/>
    <w:rsid w:val="00ED3045"/>
    <w:rsid w:val="00ED3D82"/>
    <w:rsid w:val="00ED451E"/>
    <w:rsid w:val="00F03640"/>
    <w:rsid w:val="00F0420F"/>
    <w:rsid w:val="00F3086A"/>
    <w:rsid w:val="00F320BC"/>
    <w:rsid w:val="00F363F1"/>
    <w:rsid w:val="00F44E03"/>
    <w:rsid w:val="00F5335B"/>
    <w:rsid w:val="00F6134B"/>
    <w:rsid w:val="00F70AAF"/>
    <w:rsid w:val="00F9301D"/>
    <w:rsid w:val="00F93A9E"/>
    <w:rsid w:val="00F94311"/>
    <w:rsid w:val="00F9660A"/>
    <w:rsid w:val="00FA3FE4"/>
    <w:rsid w:val="00FA5A4B"/>
    <w:rsid w:val="00FA5C4D"/>
    <w:rsid w:val="00FC41C0"/>
    <w:rsid w:val="00FD161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F137F6-2DC0-447F-AE2B-2C34BA55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C5FE5"/>
  </w:style>
  <w:style w:type="paragraph" w:customStyle="1" w:styleId="contenido">
    <w:name w:val="contenido"/>
    <w:basedOn w:val="Normal"/>
    <w:rsid w:val="001C5FE5"/>
    <w:pPr>
      <w:spacing w:before="100" w:beforeAutospacing="1" w:after="100" w:afterAutospacing="1"/>
    </w:pPr>
    <w:rPr>
      <w:rFonts w:ascii="Times New Roman" w:eastAsia="Times New Roman" w:hAnsi="Times New Roman" w:cs="Times New Roman"/>
      <w:sz w:val="24"/>
      <w:szCs w:val="24"/>
      <w:lang w:eastAsia="es-AR"/>
    </w:rPr>
  </w:style>
  <w:style w:type="character" w:styleId="Strong">
    <w:name w:val="Strong"/>
    <w:basedOn w:val="DefaultParagraphFont"/>
    <w:uiPriority w:val="22"/>
    <w:qFormat/>
    <w:rsid w:val="004C3409"/>
    <w:rPr>
      <w:b/>
      <w:bCs/>
    </w:rPr>
  </w:style>
  <w:style w:type="character" w:styleId="Hyperlink">
    <w:name w:val="Hyperlink"/>
    <w:basedOn w:val="DefaultParagraphFont"/>
    <w:uiPriority w:val="99"/>
    <w:unhideWhenUsed/>
    <w:rsid w:val="00E13913"/>
    <w:rPr>
      <w:color w:val="0000FF"/>
      <w:u w:val="single"/>
    </w:rPr>
  </w:style>
  <w:style w:type="paragraph" w:styleId="FootnoteText">
    <w:name w:val="footnote text"/>
    <w:basedOn w:val="Normal"/>
    <w:link w:val="FootnoteTextChar"/>
    <w:uiPriority w:val="99"/>
    <w:semiHidden/>
    <w:unhideWhenUsed/>
    <w:rsid w:val="009D4445"/>
    <w:rPr>
      <w:rFonts w:ascii="Times New Roman" w:eastAsia="Times New Roman" w:hAnsi="Times New Roman" w:cs="Times New Roman"/>
      <w:sz w:val="20"/>
      <w:szCs w:val="20"/>
      <w:lang w:val="es-ES" w:eastAsia="es-ES"/>
    </w:rPr>
  </w:style>
  <w:style w:type="character" w:customStyle="1" w:styleId="FootnoteTextChar">
    <w:name w:val="Footnote Text Char"/>
    <w:basedOn w:val="DefaultParagraphFont"/>
    <w:link w:val="FootnoteText"/>
    <w:uiPriority w:val="99"/>
    <w:semiHidden/>
    <w:rsid w:val="009D4445"/>
    <w:rPr>
      <w:rFonts w:ascii="Times New Roman" w:eastAsia="Times New Roman" w:hAnsi="Times New Roman" w:cs="Times New Roman"/>
      <w:sz w:val="20"/>
      <w:szCs w:val="20"/>
      <w:lang w:val="es-ES" w:eastAsia="es-ES"/>
    </w:rPr>
  </w:style>
  <w:style w:type="character" w:styleId="FootnoteReference">
    <w:name w:val="footnote reference"/>
    <w:uiPriority w:val="99"/>
    <w:semiHidden/>
    <w:unhideWhenUsed/>
    <w:rsid w:val="009D4445"/>
    <w:rPr>
      <w:vertAlign w:val="superscript"/>
    </w:rPr>
  </w:style>
  <w:style w:type="paragraph" w:styleId="NormalWeb">
    <w:name w:val="Normal (Web)"/>
    <w:basedOn w:val="Normal"/>
    <w:uiPriority w:val="99"/>
    <w:semiHidden/>
    <w:unhideWhenUsed/>
    <w:rsid w:val="00AE4040"/>
    <w:pPr>
      <w:spacing w:before="100" w:beforeAutospacing="1" w:after="100" w:afterAutospacing="1"/>
    </w:pPr>
    <w:rPr>
      <w:rFonts w:ascii="Times New Roman" w:eastAsia="Times New Roman" w:hAnsi="Times New Roman" w:cs="Times New Roman"/>
      <w:sz w:val="24"/>
      <w:szCs w:val="24"/>
      <w:lang w:eastAsia="es-AR"/>
    </w:rPr>
  </w:style>
  <w:style w:type="character" w:styleId="Emphasis">
    <w:name w:val="Emphasis"/>
    <w:basedOn w:val="DefaultParagraphFont"/>
    <w:uiPriority w:val="20"/>
    <w:qFormat/>
    <w:rsid w:val="00643978"/>
    <w:rPr>
      <w:i/>
      <w:iCs/>
    </w:rPr>
  </w:style>
  <w:style w:type="paragraph" w:styleId="Header">
    <w:name w:val="header"/>
    <w:basedOn w:val="Normal"/>
    <w:link w:val="HeaderChar"/>
    <w:uiPriority w:val="99"/>
    <w:unhideWhenUsed/>
    <w:rsid w:val="00812280"/>
    <w:pPr>
      <w:tabs>
        <w:tab w:val="center" w:pos="4252"/>
        <w:tab w:val="right" w:pos="8504"/>
      </w:tabs>
    </w:pPr>
  </w:style>
  <w:style w:type="character" w:customStyle="1" w:styleId="HeaderChar">
    <w:name w:val="Header Char"/>
    <w:basedOn w:val="DefaultParagraphFont"/>
    <w:link w:val="Header"/>
    <w:uiPriority w:val="99"/>
    <w:rsid w:val="00812280"/>
  </w:style>
  <w:style w:type="paragraph" w:styleId="Footer">
    <w:name w:val="footer"/>
    <w:basedOn w:val="Normal"/>
    <w:link w:val="FooterChar"/>
    <w:uiPriority w:val="99"/>
    <w:unhideWhenUsed/>
    <w:rsid w:val="00812280"/>
    <w:pPr>
      <w:tabs>
        <w:tab w:val="center" w:pos="4252"/>
        <w:tab w:val="right" w:pos="8504"/>
      </w:tabs>
    </w:pPr>
  </w:style>
  <w:style w:type="character" w:customStyle="1" w:styleId="FooterChar">
    <w:name w:val="Footer Char"/>
    <w:basedOn w:val="DefaultParagraphFont"/>
    <w:link w:val="Footer"/>
    <w:uiPriority w:val="99"/>
    <w:rsid w:val="00812280"/>
  </w:style>
  <w:style w:type="paragraph" w:styleId="ListParagraph">
    <w:name w:val="List Paragraph"/>
    <w:basedOn w:val="Normal"/>
    <w:uiPriority w:val="34"/>
    <w:qFormat/>
    <w:rsid w:val="00273CA1"/>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66822">
      <w:bodyDiv w:val="1"/>
      <w:marLeft w:val="0"/>
      <w:marRight w:val="0"/>
      <w:marTop w:val="0"/>
      <w:marBottom w:val="0"/>
      <w:divBdr>
        <w:top w:val="none" w:sz="0" w:space="0" w:color="auto"/>
        <w:left w:val="none" w:sz="0" w:space="0" w:color="auto"/>
        <w:bottom w:val="none" w:sz="0" w:space="0" w:color="auto"/>
        <w:right w:val="none" w:sz="0" w:space="0" w:color="auto"/>
      </w:divBdr>
    </w:div>
    <w:div w:id="643395561">
      <w:bodyDiv w:val="1"/>
      <w:marLeft w:val="0"/>
      <w:marRight w:val="0"/>
      <w:marTop w:val="0"/>
      <w:marBottom w:val="0"/>
      <w:divBdr>
        <w:top w:val="none" w:sz="0" w:space="0" w:color="auto"/>
        <w:left w:val="none" w:sz="0" w:space="0" w:color="auto"/>
        <w:bottom w:val="none" w:sz="0" w:space="0" w:color="auto"/>
        <w:right w:val="none" w:sz="0" w:space="0" w:color="auto"/>
      </w:divBdr>
    </w:div>
    <w:div w:id="651451535">
      <w:bodyDiv w:val="1"/>
      <w:marLeft w:val="0"/>
      <w:marRight w:val="0"/>
      <w:marTop w:val="0"/>
      <w:marBottom w:val="0"/>
      <w:divBdr>
        <w:top w:val="none" w:sz="0" w:space="0" w:color="auto"/>
        <w:left w:val="none" w:sz="0" w:space="0" w:color="auto"/>
        <w:bottom w:val="none" w:sz="0" w:space="0" w:color="auto"/>
        <w:right w:val="none" w:sz="0" w:space="0" w:color="auto"/>
      </w:divBdr>
    </w:div>
    <w:div w:id="1258054914">
      <w:bodyDiv w:val="1"/>
      <w:marLeft w:val="0"/>
      <w:marRight w:val="0"/>
      <w:marTop w:val="0"/>
      <w:marBottom w:val="0"/>
      <w:divBdr>
        <w:top w:val="none" w:sz="0" w:space="0" w:color="auto"/>
        <w:left w:val="none" w:sz="0" w:space="0" w:color="auto"/>
        <w:bottom w:val="none" w:sz="0" w:space="0" w:color="auto"/>
        <w:right w:val="none" w:sz="0" w:space="0" w:color="auto"/>
      </w:divBdr>
    </w:div>
    <w:div w:id="1650207382">
      <w:bodyDiv w:val="1"/>
      <w:marLeft w:val="0"/>
      <w:marRight w:val="0"/>
      <w:marTop w:val="0"/>
      <w:marBottom w:val="0"/>
      <w:divBdr>
        <w:top w:val="none" w:sz="0" w:space="0" w:color="auto"/>
        <w:left w:val="none" w:sz="0" w:space="0" w:color="auto"/>
        <w:bottom w:val="none" w:sz="0" w:space="0" w:color="auto"/>
        <w:right w:val="none" w:sz="0" w:space="0" w:color="auto"/>
      </w:divBdr>
    </w:div>
    <w:div w:id="170643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liacristinab96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vaitelis@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45898-41E0-4228-81BD-8A90E95F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1749</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eXit</Company>
  <LinksUpToDate>false</LinksUpToDate>
  <CharactersWithSpaces>11348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CASA</dc:creator>
  <cp:lastModifiedBy>Gabriela Montado</cp:lastModifiedBy>
  <cp:revision>2</cp:revision>
  <dcterms:created xsi:type="dcterms:W3CDTF">2017-09-11T01:33:00Z</dcterms:created>
  <dcterms:modified xsi:type="dcterms:W3CDTF">2017-09-11T01:33:00Z</dcterms:modified>
</cp:coreProperties>
</file>